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CED" w:rsidRDefault="00772CED" w:rsidP="00772CED">
      <w:pPr>
        <w:widowControl w:val="0"/>
        <w:suppressAutoHyphens/>
        <w:autoSpaceDE w:val="0"/>
        <w:spacing w:after="0" w:line="240" w:lineRule="auto"/>
        <w:jc w:val="center"/>
        <w:rPr>
          <w:rFonts w:ascii="Courier New CYR" w:eastAsia="Courier New CYR" w:hAnsi="Courier New CYR" w:cs="Courier New CYR"/>
          <w:b/>
          <w:bCs/>
          <w:color w:val="0000FF"/>
          <w:kern w:val="1"/>
          <w:sz w:val="28"/>
          <w:szCs w:val="28"/>
          <w:u w:val="single"/>
          <w:lang w:eastAsia="hi-IN" w:bidi="hi-IN"/>
        </w:rPr>
      </w:pPr>
      <w:r w:rsidRPr="00772CED">
        <w:rPr>
          <w:rFonts w:ascii="Courier New CYR" w:eastAsia="Courier New CYR" w:hAnsi="Courier New CYR" w:cs="Courier New CYR"/>
          <w:b/>
          <w:bCs/>
          <w:color w:val="0000FF"/>
          <w:kern w:val="1"/>
          <w:sz w:val="28"/>
          <w:szCs w:val="28"/>
          <w:u w:val="single"/>
          <w:lang w:eastAsia="hi-IN" w:bidi="hi-IN"/>
        </w:rPr>
        <w:t>Ф Н П Р</w:t>
      </w:r>
    </w:p>
    <w:p w:rsidR="00943680" w:rsidRPr="002532B7" w:rsidRDefault="00943680" w:rsidP="00772CED">
      <w:pPr>
        <w:widowControl w:val="0"/>
        <w:suppressAutoHyphens/>
        <w:autoSpaceDE w:val="0"/>
        <w:spacing w:after="0" w:line="240" w:lineRule="auto"/>
        <w:jc w:val="center"/>
        <w:rPr>
          <w:rFonts w:ascii="Courier New CYR" w:eastAsia="Courier New CYR" w:hAnsi="Courier New CYR" w:cs="Courier New CYR"/>
          <w:b/>
          <w:bCs/>
          <w:color w:val="0000FF"/>
          <w:kern w:val="1"/>
          <w:sz w:val="14"/>
          <w:szCs w:val="14"/>
          <w:u w:val="single"/>
          <w:lang w:eastAsia="hi-IN" w:bidi="hi-IN"/>
        </w:rPr>
      </w:pPr>
    </w:p>
    <w:p w:rsidR="00772CED" w:rsidRPr="00CD187F" w:rsidRDefault="00772CED" w:rsidP="00CD187F">
      <w:pPr>
        <w:widowControl w:val="0"/>
        <w:suppressAutoHyphens/>
        <w:autoSpaceDE w:val="0"/>
        <w:spacing w:after="0" w:line="240" w:lineRule="auto"/>
        <w:jc w:val="center"/>
        <w:rPr>
          <w:rFonts w:ascii="Courier New CYR" w:eastAsia="Courier New CYR" w:hAnsi="Courier New CYR" w:cs="Courier New CYR"/>
          <w:b/>
          <w:bCs/>
          <w:color w:val="0000FF"/>
          <w:spacing w:val="-2"/>
          <w:kern w:val="28"/>
          <w:sz w:val="28"/>
          <w:szCs w:val="28"/>
          <w:lang w:eastAsia="hi-IN" w:bidi="hi-IN"/>
        </w:rPr>
      </w:pPr>
      <w:r w:rsidRPr="00CD187F">
        <w:rPr>
          <w:rFonts w:ascii="Courier New CYR" w:eastAsia="Courier New CYR" w:hAnsi="Courier New CYR" w:cs="Courier New CYR"/>
          <w:b/>
          <w:bCs/>
          <w:color w:val="0000FF"/>
          <w:spacing w:val="-2"/>
          <w:kern w:val="28"/>
          <w:sz w:val="28"/>
          <w:szCs w:val="28"/>
          <w:lang w:eastAsia="hi-IN" w:bidi="hi-IN"/>
        </w:rPr>
        <w:t xml:space="preserve">СОЮЗ </w:t>
      </w:r>
      <w:r w:rsidRPr="00CD187F">
        <w:rPr>
          <w:rFonts w:ascii="Courier New" w:eastAsia="Courier New" w:hAnsi="Courier New" w:cs="Courier New"/>
          <w:b/>
          <w:bCs/>
          <w:color w:val="0000FF"/>
          <w:spacing w:val="-2"/>
          <w:kern w:val="28"/>
          <w:sz w:val="28"/>
          <w:szCs w:val="28"/>
          <w:lang w:eastAsia="hi-IN" w:bidi="hi-IN"/>
        </w:rPr>
        <w:t>«</w:t>
      </w:r>
      <w:r w:rsidRPr="00CD187F">
        <w:rPr>
          <w:rFonts w:ascii="Courier New CYR" w:eastAsia="Courier New CYR" w:hAnsi="Courier New CYR" w:cs="Courier New CYR"/>
          <w:b/>
          <w:bCs/>
          <w:color w:val="0000FF"/>
          <w:spacing w:val="-2"/>
          <w:kern w:val="28"/>
          <w:sz w:val="28"/>
          <w:szCs w:val="28"/>
          <w:lang w:eastAsia="hi-IN" w:bidi="hi-IN"/>
        </w:rPr>
        <w:t xml:space="preserve">ФЕДЕРАЦИЯ ОРГАНИЗАЦИЙ ПРОФСОЮЗОВ </w:t>
      </w:r>
      <w:r w:rsidR="00CD187F" w:rsidRPr="00CD187F">
        <w:rPr>
          <w:rFonts w:ascii="Courier New CYR" w:eastAsia="Courier New CYR" w:hAnsi="Courier New CYR" w:cs="Courier New CYR"/>
          <w:b/>
          <w:bCs/>
          <w:color w:val="0000FF"/>
          <w:spacing w:val="-2"/>
          <w:kern w:val="28"/>
          <w:sz w:val="28"/>
          <w:szCs w:val="28"/>
          <w:lang w:eastAsia="hi-IN" w:bidi="hi-IN"/>
        </w:rPr>
        <w:t xml:space="preserve">КУРСКОЙ </w:t>
      </w:r>
      <w:r w:rsidRPr="00CD187F">
        <w:rPr>
          <w:rFonts w:ascii="Courier New CYR" w:eastAsia="Courier New CYR" w:hAnsi="Courier New CYR" w:cs="Courier New CYR"/>
          <w:b/>
          <w:bCs/>
          <w:color w:val="0000FF"/>
          <w:spacing w:val="-2"/>
          <w:kern w:val="28"/>
          <w:sz w:val="28"/>
          <w:szCs w:val="28"/>
          <w:lang w:eastAsia="hi-IN" w:bidi="hi-IN"/>
        </w:rPr>
        <w:t>ОБЛАСТИ»</w:t>
      </w:r>
    </w:p>
    <w:p w:rsidR="00772CED" w:rsidRDefault="00772CED" w:rsidP="00772CED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Courier New CYR" w:eastAsia="Courier New CYR" w:hAnsi="Courier New CYR" w:cs="Courier New CYR"/>
          <w:b/>
          <w:bCs/>
          <w:color w:val="0000FF"/>
          <w:kern w:val="1"/>
          <w:sz w:val="36"/>
          <w:szCs w:val="36"/>
          <w:lang w:eastAsia="hi-IN" w:bidi="hi-IN"/>
        </w:rPr>
      </w:pPr>
      <w:r w:rsidRPr="00772CED">
        <w:rPr>
          <w:rFonts w:ascii="Courier New CYR" w:eastAsia="Courier New CYR" w:hAnsi="Courier New CYR" w:cs="Courier New CYR"/>
          <w:b/>
          <w:bCs/>
          <w:color w:val="0000FF"/>
          <w:kern w:val="1"/>
          <w:sz w:val="36"/>
          <w:szCs w:val="36"/>
          <w:lang w:eastAsia="hi-IN" w:bidi="hi-IN"/>
        </w:rPr>
        <w:t>СОВЕТ ФЕДЕРАЦИИ</w:t>
      </w:r>
    </w:p>
    <w:p w:rsidR="00943680" w:rsidRPr="002532B7" w:rsidRDefault="00943680" w:rsidP="00772CED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Courier New" w:eastAsia="Courier New" w:hAnsi="Courier New" w:cs="Courier New"/>
          <w:b/>
          <w:bCs/>
          <w:color w:val="0000FF"/>
          <w:kern w:val="1"/>
          <w:sz w:val="16"/>
          <w:szCs w:val="28"/>
          <w:lang w:eastAsia="hi-IN" w:bidi="hi-IN"/>
        </w:rPr>
      </w:pPr>
    </w:p>
    <w:p w:rsidR="00772CED" w:rsidRPr="00772CED" w:rsidRDefault="00772CED" w:rsidP="00772CED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Courier New CYR" w:eastAsia="Courier New CYR" w:hAnsi="Courier New CYR" w:cs="Courier New CYR"/>
          <w:b/>
          <w:bCs/>
          <w:color w:val="0000FF"/>
          <w:kern w:val="1"/>
          <w:sz w:val="56"/>
          <w:szCs w:val="56"/>
          <w:lang w:eastAsia="hi-IN" w:bidi="hi-IN"/>
        </w:rPr>
      </w:pPr>
      <w:r w:rsidRPr="00772CED">
        <w:rPr>
          <w:rFonts w:ascii="Courier New CYR" w:eastAsia="Courier New CYR" w:hAnsi="Courier New CYR" w:cs="Courier New CYR"/>
          <w:b/>
          <w:bCs/>
          <w:color w:val="0000FF"/>
          <w:kern w:val="1"/>
          <w:sz w:val="56"/>
          <w:szCs w:val="56"/>
          <w:lang w:eastAsia="hi-IN" w:bidi="hi-IN"/>
        </w:rPr>
        <w:t>ПОСТАНОВЛЕНИЕ</w:t>
      </w:r>
    </w:p>
    <w:p w:rsidR="00450ECB" w:rsidRDefault="00772CED" w:rsidP="00772CED">
      <w:pPr>
        <w:widowControl w:val="0"/>
        <w:suppressAutoHyphens/>
        <w:autoSpaceDE w:val="0"/>
        <w:spacing w:after="0" w:line="360" w:lineRule="auto"/>
        <w:jc w:val="center"/>
        <w:rPr>
          <w:rFonts w:ascii="Arial CYR" w:eastAsia="Arial CYR" w:hAnsi="Arial CYR" w:cs="Arial CYR"/>
          <w:i/>
          <w:iCs/>
          <w:color w:val="0000FF"/>
          <w:kern w:val="1"/>
          <w:sz w:val="24"/>
          <w:szCs w:val="24"/>
          <w:lang w:eastAsia="hi-IN" w:bidi="hi-IN"/>
        </w:rPr>
      </w:pPr>
      <w:r w:rsidRPr="00772CED">
        <w:rPr>
          <w:rFonts w:ascii="Arial CYR" w:eastAsia="Arial CYR" w:hAnsi="Arial CYR" w:cs="Arial CYR"/>
          <w:i/>
          <w:iCs/>
          <w:color w:val="0000FF"/>
          <w:kern w:val="1"/>
          <w:sz w:val="24"/>
          <w:szCs w:val="24"/>
          <w:lang w:eastAsia="hi-IN" w:bidi="hi-IN"/>
        </w:rPr>
        <w:t>г. Курск</w:t>
      </w:r>
    </w:p>
    <w:p w:rsidR="00772CED" w:rsidRPr="006552BF" w:rsidRDefault="00772CED" w:rsidP="00772CED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 CYR"/>
          <w:i/>
          <w:iCs/>
          <w:kern w:val="1"/>
          <w:sz w:val="26"/>
          <w:szCs w:val="26"/>
          <w:lang w:eastAsia="hi-IN" w:bidi="hi-IN"/>
        </w:rPr>
      </w:pPr>
      <w:r w:rsidRPr="006552BF">
        <w:rPr>
          <w:rFonts w:ascii="Times New Roman" w:eastAsia="Times New Roman" w:hAnsi="Times New Roman" w:cs="Times New Roman"/>
          <w:i/>
          <w:iCs/>
          <w:kern w:val="1"/>
          <w:sz w:val="26"/>
          <w:szCs w:val="26"/>
          <w:lang w:eastAsia="hi-IN" w:bidi="hi-IN"/>
        </w:rPr>
        <w:t>«</w:t>
      </w:r>
      <w:r w:rsidR="0026591C" w:rsidRPr="006552BF">
        <w:rPr>
          <w:rFonts w:ascii="Times New Roman" w:eastAsia="Times New Roman" w:hAnsi="Times New Roman" w:cs="Times New Roman"/>
          <w:i/>
          <w:iCs/>
          <w:kern w:val="1"/>
          <w:sz w:val="26"/>
          <w:szCs w:val="26"/>
          <w:lang w:eastAsia="hi-IN" w:bidi="hi-IN"/>
        </w:rPr>
        <w:t>27</w:t>
      </w:r>
      <w:r w:rsidRPr="006552BF">
        <w:rPr>
          <w:rFonts w:ascii="Times New Roman" w:eastAsia="Times New Roman" w:hAnsi="Times New Roman" w:cs="Times New Roman"/>
          <w:i/>
          <w:iCs/>
          <w:kern w:val="1"/>
          <w:sz w:val="26"/>
          <w:szCs w:val="26"/>
          <w:lang w:eastAsia="hi-IN" w:bidi="hi-IN"/>
        </w:rPr>
        <w:t xml:space="preserve">» </w:t>
      </w:r>
      <w:r w:rsidR="0026591C" w:rsidRPr="006552BF">
        <w:rPr>
          <w:rFonts w:ascii="Times New Roman" w:eastAsia="Times New Roman" w:hAnsi="Times New Roman" w:cs="Times New Roman"/>
          <w:i/>
          <w:iCs/>
          <w:kern w:val="1"/>
          <w:sz w:val="26"/>
          <w:szCs w:val="26"/>
          <w:lang w:eastAsia="hi-IN" w:bidi="hi-IN"/>
        </w:rPr>
        <w:t>марта</w:t>
      </w:r>
      <w:r w:rsidR="00136207">
        <w:rPr>
          <w:rFonts w:ascii="Times New Roman" w:eastAsia="Times New Roman" w:hAnsi="Times New Roman" w:cs="Times New Roman"/>
          <w:i/>
          <w:iCs/>
          <w:kern w:val="1"/>
          <w:sz w:val="26"/>
          <w:szCs w:val="26"/>
          <w:lang w:eastAsia="hi-IN" w:bidi="hi-IN"/>
        </w:rPr>
        <w:t xml:space="preserve"> </w:t>
      </w:r>
      <w:r w:rsidRPr="006552BF">
        <w:rPr>
          <w:rFonts w:ascii="Times New Roman CYR" w:eastAsia="Times New Roman CYR" w:hAnsi="Times New Roman CYR" w:cs="Times New Roman CYR"/>
          <w:i/>
          <w:iCs/>
          <w:kern w:val="1"/>
          <w:sz w:val="26"/>
          <w:szCs w:val="26"/>
          <w:lang w:eastAsia="hi-IN" w:bidi="hi-IN"/>
        </w:rPr>
        <w:t>20</w:t>
      </w:r>
      <w:r w:rsidR="0026591C" w:rsidRPr="006552BF">
        <w:rPr>
          <w:rFonts w:ascii="Times New Roman CYR" w:eastAsia="Times New Roman CYR" w:hAnsi="Times New Roman CYR" w:cs="Times New Roman CYR"/>
          <w:i/>
          <w:iCs/>
          <w:kern w:val="1"/>
          <w:sz w:val="26"/>
          <w:szCs w:val="26"/>
          <w:lang w:eastAsia="hi-IN" w:bidi="hi-IN"/>
        </w:rPr>
        <w:t>25</w:t>
      </w:r>
      <w:r w:rsidRPr="006552BF">
        <w:rPr>
          <w:rFonts w:ascii="Times New Roman CYR" w:eastAsia="Times New Roman CYR" w:hAnsi="Times New Roman CYR" w:cs="Times New Roman CYR"/>
          <w:i/>
          <w:iCs/>
          <w:kern w:val="1"/>
          <w:sz w:val="26"/>
          <w:szCs w:val="26"/>
          <w:lang w:eastAsia="hi-IN" w:bidi="hi-IN"/>
        </w:rPr>
        <w:t xml:space="preserve"> г. </w:t>
      </w:r>
      <w:r w:rsidRPr="006552BF">
        <w:rPr>
          <w:rFonts w:ascii="Times New Roman CYR" w:eastAsia="Times New Roman CYR" w:hAnsi="Times New Roman CYR" w:cs="Times New Roman CYR"/>
          <w:i/>
          <w:iCs/>
          <w:kern w:val="1"/>
          <w:sz w:val="26"/>
          <w:szCs w:val="26"/>
          <w:lang w:eastAsia="hi-IN" w:bidi="hi-IN"/>
        </w:rPr>
        <w:tab/>
      </w:r>
      <w:r w:rsidRPr="006552BF">
        <w:rPr>
          <w:rFonts w:ascii="Times New Roman CYR" w:eastAsia="Times New Roman CYR" w:hAnsi="Times New Roman CYR" w:cs="Times New Roman CYR"/>
          <w:i/>
          <w:iCs/>
          <w:kern w:val="1"/>
          <w:sz w:val="26"/>
          <w:szCs w:val="26"/>
          <w:lang w:eastAsia="hi-IN" w:bidi="hi-IN"/>
        </w:rPr>
        <w:tab/>
      </w:r>
      <w:r w:rsidRPr="006552BF">
        <w:rPr>
          <w:rFonts w:ascii="Times New Roman CYR" w:eastAsia="Times New Roman CYR" w:hAnsi="Times New Roman CYR" w:cs="Times New Roman CYR"/>
          <w:i/>
          <w:iCs/>
          <w:kern w:val="1"/>
          <w:sz w:val="26"/>
          <w:szCs w:val="26"/>
          <w:lang w:eastAsia="hi-IN" w:bidi="hi-IN"/>
        </w:rPr>
        <w:tab/>
      </w:r>
      <w:r w:rsidRPr="006552BF">
        <w:rPr>
          <w:rFonts w:ascii="Times New Roman CYR" w:eastAsia="Times New Roman CYR" w:hAnsi="Times New Roman CYR" w:cs="Times New Roman CYR"/>
          <w:i/>
          <w:iCs/>
          <w:kern w:val="1"/>
          <w:sz w:val="26"/>
          <w:szCs w:val="26"/>
          <w:lang w:eastAsia="hi-IN" w:bidi="hi-IN"/>
        </w:rPr>
        <w:tab/>
      </w:r>
      <w:r w:rsidRPr="006552BF">
        <w:rPr>
          <w:rFonts w:ascii="Times New Roman CYR" w:eastAsia="Times New Roman CYR" w:hAnsi="Times New Roman CYR" w:cs="Times New Roman CYR"/>
          <w:i/>
          <w:iCs/>
          <w:kern w:val="1"/>
          <w:sz w:val="26"/>
          <w:szCs w:val="26"/>
          <w:lang w:eastAsia="hi-IN" w:bidi="hi-IN"/>
        </w:rPr>
        <w:tab/>
      </w:r>
      <w:r w:rsidRPr="006552BF">
        <w:rPr>
          <w:rFonts w:ascii="Times New Roman CYR" w:eastAsia="Times New Roman CYR" w:hAnsi="Times New Roman CYR" w:cs="Times New Roman CYR"/>
          <w:i/>
          <w:iCs/>
          <w:kern w:val="1"/>
          <w:sz w:val="26"/>
          <w:szCs w:val="26"/>
          <w:lang w:eastAsia="hi-IN" w:bidi="hi-IN"/>
        </w:rPr>
        <w:tab/>
      </w:r>
      <w:r w:rsidR="002569D5">
        <w:rPr>
          <w:rFonts w:ascii="Times New Roman CYR" w:eastAsia="Times New Roman CYR" w:hAnsi="Times New Roman CYR" w:cs="Times New Roman CYR"/>
          <w:i/>
          <w:iCs/>
          <w:kern w:val="1"/>
          <w:sz w:val="26"/>
          <w:szCs w:val="26"/>
          <w:lang w:eastAsia="hi-IN" w:bidi="hi-IN"/>
        </w:rPr>
        <w:t xml:space="preserve">               </w:t>
      </w:r>
      <w:r w:rsidR="00CD187F" w:rsidRPr="006552BF">
        <w:rPr>
          <w:rFonts w:ascii="Times New Roman CYR" w:eastAsia="Times New Roman CYR" w:hAnsi="Times New Roman CYR" w:cs="Times New Roman CYR"/>
          <w:i/>
          <w:iCs/>
          <w:kern w:val="1"/>
          <w:sz w:val="26"/>
          <w:szCs w:val="26"/>
          <w:lang w:eastAsia="hi-IN" w:bidi="hi-IN"/>
        </w:rPr>
        <w:tab/>
      </w:r>
      <w:r w:rsidRPr="006552BF">
        <w:rPr>
          <w:rFonts w:ascii="Times New Roman CYR" w:eastAsia="Times New Roman CYR" w:hAnsi="Times New Roman CYR" w:cs="Times New Roman CYR"/>
          <w:i/>
          <w:iCs/>
          <w:kern w:val="1"/>
          <w:sz w:val="26"/>
          <w:szCs w:val="26"/>
          <w:lang w:eastAsia="hi-IN" w:bidi="hi-IN"/>
        </w:rPr>
        <w:t xml:space="preserve">№ </w:t>
      </w:r>
      <w:r w:rsidR="006552BF">
        <w:rPr>
          <w:rFonts w:ascii="Times New Roman CYR" w:eastAsia="Times New Roman CYR" w:hAnsi="Times New Roman CYR" w:cs="Times New Roman CYR"/>
          <w:i/>
          <w:iCs/>
          <w:kern w:val="1"/>
          <w:sz w:val="26"/>
          <w:szCs w:val="26"/>
          <w:lang w:eastAsia="hi-IN" w:bidi="hi-IN"/>
        </w:rPr>
        <w:t>11</w:t>
      </w:r>
    </w:p>
    <w:p w:rsidR="00CD187F" w:rsidRPr="006552BF" w:rsidRDefault="00CD187F" w:rsidP="00772CED">
      <w:pPr>
        <w:widowControl w:val="0"/>
        <w:suppressAutoHyphens/>
        <w:autoSpaceDE w:val="0"/>
        <w:spacing w:after="0" w:line="240" w:lineRule="auto"/>
        <w:rPr>
          <w:rFonts w:ascii="Calibri" w:eastAsia="Times New Roman CYR" w:hAnsi="Calibri" w:cs="Times New Roman CYR"/>
          <w:i/>
          <w:iCs/>
          <w:kern w:val="1"/>
          <w:sz w:val="26"/>
          <w:szCs w:val="26"/>
          <w:lang w:eastAsia="hi-IN" w:bidi="hi-IN"/>
        </w:rPr>
      </w:pPr>
    </w:p>
    <w:tbl>
      <w:tblPr>
        <w:tblW w:w="10280" w:type="dxa"/>
        <w:tblInd w:w="108" w:type="dxa"/>
        <w:tblLayout w:type="fixed"/>
        <w:tblLook w:val="0000"/>
      </w:tblPr>
      <w:tblGrid>
        <w:gridCol w:w="5812"/>
        <w:gridCol w:w="4468"/>
      </w:tblGrid>
      <w:tr w:rsidR="00772CED" w:rsidRPr="006552BF" w:rsidTr="005C003B">
        <w:trPr>
          <w:trHeight w:val="23"/>
        </w:trPr>
        <w:tc>
          <w:tcPr>
            <w:tcW w:w="5812" w:type="dxa"/>
            <w:shd w:val="clear" w:color="auto" w:fill="FFFFFF"/>
          </w:tcPr>
          <w:p w:rsidR="00943680" w:rsidRPr="006552BF" w:rsidRDefault="005C003B" w:rsidP="002532B7">
            <w:pPr>
              <w:widowControl w:val="0"/>
              <w:suppressAutoHyphens/>
              <w:autoSpaceDE w:val="0"/>
              <w:spacing w:after="0" w:line="240" w:lineRule="auto"/>
              <w:ind w:right="34"/>
              <w:jc w:val="both"/>
              <w:rPr>
                <w:rFonts w:ascii="Times New Roman" w:eastAsia="Arial CYR" w:hAnsi="Times New Roman" w:cs="Arial CYR"/>
                <w:b/>
                <w:bCs/>
                <w:kern w:val="1"/>
                <w:sz w:val="26"/>
                <w:szCs w:val="26"/>
                <w:lang w:eastAsia="hi-IN" w:bidi="hi-IN"/>
              </w:rPr>
            </w:pPr>
            <w:bookmarkStart w:id="0" w:name="_Hlk192594856"/>
            <w:r w:rsidRPr="006552BF">
              <w:rPr>
                <w:rFonts w:ascii="Times New Roman" w:eastAsia="Arial CYR" w:hAnsi="Times New Roman" w:cs="Arial CYR"/>
                <w:b/>
                <w:bCs/>
                <w:kern w:val="1"/>
                <w:sz w:val="26"/>
                <w:szCs w:val="26"/>
                <w:lang w:eastAsia="hi-IN" w:bidi="hi-IN"/>
              </w:rPr>
              <w:t xml:space="preserve">О </w:t>
            </w:r>
            <w:r w:rsidR="0026591C" w:rsidRPr="006552BF">
              <w:rPr>
                <w:rFonts w:ascii="Times New Roman" w:eastAsia="Arial CYR" w:hAnsi="Times New Roman" w:cs="Arial CYR"/>
                <w:b/>
                <w:bCs/>
                <w:kern w:val="1"/>
                <w:sz w:val="26"/>
                <w:szCs w:val="26"/>
                <w:lang w:eastAsia="hi-IN" w:bidi="hi-IN"/>
              </w:rPr>
              <w:t>мероприятиях профсоюзов области по обеспечению безопасных условий труда</w:t>
            </w:r>
            <w:bookmarkEnd w:id="0"/>
          </w:p>
        </w:tc>
        <w:tc>
          <w:tcPr>
            <w:tcW w:w="4468" w:type="dxa"/>
            <w:shd w:val="clear" w:color="auto" w:fill="FFFFFF"/>
          </w:tcPr>
          <w:p w:rsidR="00772CED" w:rsidRPr="006552BF" w:rsidRDefault="00772CED" w:rsidP="00772CE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  <w:kern w:val="1"/>
                <w:sz w:val="26"/>
                <w:szCs w:val="26"/>
                <w:lang w:eastAsia="hi-IN" w:bidi="hi-IN"/>
              </w:rPr>
            </w:pPr>
          </w:p>
        </w:tc>
      </w:tr>
    </w:tbl>
    <w:p w:rsidR="00772CED" w:rsidRPr="006552BF" w:rsidRDefault="00772CED" w:rsidP="00772CE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</w:pPr>
    </w:p>
    <w:p w:rsidR="006907DC" w:rsidRPr="006552BF" w:rsidRDefault="000F2A32" w:rsidP="00257CE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52BF">
        <w:rPr>
          <w:rFonts w:ascii="Times New Roman" w:hAnsi="Times New Roman" w:cs="Times New Roman"/>
          <w:sz w:val="26"/>
          <w:szCs w:val="26"/>
        </w:rPr>
        <w:t xml:space="preserve">Заслушав и обсудив доклад заведующего отделом социально-трудовых отношений и охраны труда </w:t>
      </w:r>
      <w:r w:rsidR="00560DC5" w:rsidRPr="006552BF">
        <w:rPr>
          <w:rFonts w:ascii="Times New Roman" w:hAnsi="Times New Roman" w:cs="Times New Roman"/>
          <w:sz w:val="26"/>
          <w:szCs w:val="26"/>
        </w:rPr>
        <w:t>Союза «</w:t>
      </w:r>
      <w:r w:rsidRPr="006552BF">
        <w:rPr>
          <w:rFonts w:ascii="Times New Roman" w:hAnsi="Times New Roman" w:cs="Times New Roman"/>
          <w:sz w:val="26"/>
          <w:szCs w:val="26"/>
        </w:rPr>
        <w:t>Федераци</w:t>
      </w:r>
      <w:r w:rsidR="00560DC5" w:rsidRPr="006552BF">
        <w:rPr>
          <w:rFonts w:ascii="Times New Roman" w:hAnsi="Times New Roman" w:cs="Times New Roman"/>
          <w:sz w:val="26"/>
          <w:szCs w:val="26"/>
        </w:rPr>
        <w:t xml:space="preserve">я организаций профсоюзов Курской области»(далее – Федерация) </w:t>
      </w:r>
      <w:r w:rsidR="0026591C" w:rsidRPr="006552BF">
        <w:rPr>
          <w:rFonts w:ascii="Times New Roman" w:hAnsi="Times New Roman" w:cs="Times New Roman"/>
          <w:sz w:val="26"/>
          <w:szCs w:val="26"/>
        </w:rPr>
        <w:t>В</w:t>
      </w:r>
      <w:r w:rsidRPr="006552BF">
        <w:rPr>
          <w:rFonts w:ascii="Times New Roman" w:hAnsi="Times New Roman" w:cs="Times New Roman"/>
          <w:sz w:val="26"/>
          <w:szCs w:val="26"/>
        </w:rPr>
        <w:t>.</w:t>
      </w:r>
      <w:r w:rsidR="0026591C" w:rsidRPr="006552BF">
        <w:rPr>
          <w:rFonts w:ascii="Times New Roman" w:hAnsi="Times New Roman" w:cs="Times New Roman"/>
          <w:sz w:val="26"/>
          <w:szCs w:val="26"/>
        </w:rPr>
        <w:t>П</w:t>
      </w:r>
      <w:r w:rsidRPr="006552BF">
        <w:rPr>
          <w:rFonts w:ascii="Times New Roman" w:hAnsi="Times New Roman" w:cs="Times New Roman"/>
          <w:sz w:val="26"/>
          <w:szCs w:val="26"/>
        </w:rPr>
        <w:t xml:space="preserve">. </w:t>
      </w:r>
      <w:r w:rsidR="0026591C" w:rsidRPr="006552BF">
        <w:rPr>
          <w:rFonts w:ascii="Times New Roman" w:hAnsi="Times New Roman" w:cs="Times New Roman"/>
          <w:sz w:val="26"/>
          <w:szCs w:val="26"/>
        </w:rPr>
        <w:t>Макушкина</w:t>
      </w:r>
      <w:r w:rsidRPr="006552BF">
        <w:rPr>
          <w:rFonts w:ascii="Times New Roman" w:hAnsi="Times New Roman" w:cs="Times New Roman"/>
          <w:sz w:val="26"/>
          <w:szCs w:val="26"/>
        </w:rPr>
        <w:t xml:space="preserve"> «</w:t>
      </w:r>
      <w:r w:rsidR="0026591C" w:rsidRPr="006552BF">
        <w:rPr>
          <w:rFonts w:ascii="Times New Roman" w:hAnsi="Times New Roman" w:cs="Times New Roman"/>
          <w:sz w:val="26"/>
          <w:szCs w:val="26"/>
        </w:rPr>
        <w:t>О мероприятиях профсоюзов области по обеспечению безопасных условий труда»</w:t>
      </w:r>
      <w:r w:rsidRPr="006552BF">
        <w:rPr>
          <w:rFonts w:ascii="Times New Roman" w:hAnsi="Times New Roman" w:cs="Times New Roman"/>
          <w:sz w:val="26"/>
          <w:szCs w:val="26"/>
        </w:rPr>
        <w:t xml:space="preserve">, Совет Федерации отмечает, что </w:t>
      </w:r>
      <w:r w:rsidR="00DB373A" w:rsidRPr="006552BF">
        <w:rPr>
          <w:rFonts w:ascii="Times New Roman" w:hAnsi="Times New Roman" w:cs="Times New Roman"/>
          <w:sz w:val="26"/>
          <w:szCs w:val="26"/>
        </w:rPr>
        <w:t>профсоюз</w:t>
      </w:r>
      <w:r w:rsidR="005C1965" w:rsidRPr="006552BF">
        <w:rPr>
          <w:rFonts w:ascii="Times New Roman" w:hAnsi="Times New Roman" w:cs="Times New Roman"/>
          <w:sz w:val="26"/>
          <w:szCs w:val="26"/>
        </w:rPr>
        <w:t xml:space="preserve">ами региона </w:t>
      </w:r>
      <w:r w:rsidR="00207BEF" w:rsidRPr="006552BF">
        <w:rPr>
          <w:rFonts w:ascii="Times New Roman" w:hAnsi="Times New Roman" w:cs="Times New Roman"/>
          <w:sz w:val="26"/>
          <w:szCs w:val="26"/>
        </w:rPr>
        <w:t>проводи</w:t>
      </w:r>
      <w:r w:rsidR="005C1965" w:rsidRPr="006552BF">
        <w:rPr>
          <w:rFonts w:ascii="Times New Roman" w:hAnsi="Times New Roman" w:cs="Times New Roman"/>
          <w:sz w:val="26"/>
          <w:szCs w:val="26"/>
        </w:rPr>
        <w:t>тся постоянная</w:t>
      </w:r>
      <w:r w:rsidR="00207BEF" w:rsidRPr="006552BF">
        <w:rPr>
          <w:rFonts w:ascii="Times New Roman" w:hAnsi="Times New Roman" w:cs="Times New Roman"/>
          <w:sz w:val="26"/>
          <w:szCs w:val="26"/>
        </w:rPr>
        <w:t xml:space="preserve"> работ</w:t>
      </w:r>
      <w:r w:rsidR="005C1965" w:rsidRPr="006552BF">
        <w:rPr>
          <w:rFonts w:ascii="Times New Roman" w:hAnsi="Times New Roman" w:cs="Times New Roman"/>
          <w:sz w:val="26"/>
          <w:szCs w:val="26"/>
        </w:rPr>
        <w:t>а</w:t>
      </w:r>
      <w:r w:rsidR="00207BEF" w:rsidRPr="006552BF">
        <w:rPr>
          <w:rFonts w:ascii="Times New Roman" w:hAnsi="Times New Roman" w:cs="Times New Roman"/>
          <w:sz w:val="26"/>
          <w:szCs w:val="26"/>
        </w:rPr>
        <w:t>, направленн</w:t>
      </w:r>
      <w:r w:rsidR="006907DC" w:rsidRPr="006552BF">
        <w:rPr>
          <w:rFonts w:ascii="Times New Roman" w:hAnsi="Times New Roman" w:cs="Times New Roman"/>
          <w:sz w:val="26"/>
          <w:szCs w:val="26"/>
        </w:rPr>
        <w:t>ая</w:t>
      </w:r>
      <w:r w:rsidR="00207BEF" w:rsidRPr="006552BF">
        <w:rPr>
          <w:rFonts w:ascii="Times New Roman" w:hAnsi="Times New Roman" w:cs="Times New Roman"/>
          <w:sz w:val="26"/>
          <w:szCs w:val="26"/>
        </w:rPr>
        <w:t xml:space="preserve"> на </w:t>
      </w:r>
      <w:r w:rsidR="006907DC" w:rsidRPr="006552BF">
        <w:rPr>
          <w:rFonts w:ascii="Times New Roman" w:hAnsi="Times New Roman" w:cs="Times New Roman"/>
          <w:sz w:val="26"/>
          <w:szCs w:val="26"/>
        </w:rPr>
        <w:t xml:space="preserve">обеспечение безопасных условий труда, </w:t>
      </w:r>
      <w:r w:rsidR="00207BEF" w:rsidRPr="006552BF">
        <w:rPr>
          <w:rFonts w:ascii="Times New Roman" w:hAnsi="Times New Roman" w:cs="Times New Roman"/>
          <w:sz w:val="26"/>
          <w:szCs w:val="26"/>
        </w:rPr>
        <w:t>решени</w:t>
      </w:r>
      <w:r w:rsidR="006907DC" w:rsidRPr="006552BF">
        <w:rPr>
          <w:rFonts w:ascii="Times New Roman" w:hAnsi="Times New Roman" w:cs="Times New Roman"/>
          <w:sz w:val="26"/>
          <w:szCs w:val="26"/>
        </w:rPr>
        <w:t>ю</w:t>
      </w:r>
      <w:r w:rsidR="002569D5">
        <w:rPr>
          <w:rFonts w:ascii="Times New Roman" w:hAnsi="Times New Roman" w:cs="Times New Roman"/>
          <w:sz w:val="26"/>
          <w:szCs w:val="26"/>
        </w:rPr>
        <w:t xml:space="preserve"> </w:t>
      </w:r>
      <w:r w:rsidR="006907DC" w:rsidRPr="006552BF">
        <w:rPr>
          <w:rFonts w:ascii="Times New Roman" w:hAnsi="Times New Roman" w:cs="Times New Roman"/>
          <w:sz w:val="26"/>
          <w:szCs w:val="26"/>
        </w:rPr>
        <w:t>вопросов охраны труда</w:t>
      </w:r>
      <w:r w:rsidR="00207BEF" w:rsidRPr="006552BF">
        <w:rPr>
          <w:rFonts w:ascii="Times New Roman" w:hAnsi="Times New Roman" w:cs="Times New Roman"/>
          <w:sz w:val="26"/>
          <w:szCs w:val="26"/>
        </w:rPr>
        <w:t xml:space="preserve"> работников, </w:t>
      </w:r>
      <w:r w:rsidR="006907DC" w:rsidRPr="006552BF">
        <w:rPr>
          <w:rFonts w:ascii="Times New Roman" w:hAnsi="Times New Roman" w:cs="Times New Roman"/>
          <w:sz w:val="26"/>
          <w:szCs w:val="26"/>
        </w:rPr>
        <w:t xml:space="preserve">улучшению и </w:t>
      </w:r>
      <w:r w:rsidR="00207BEF" w:rsidRPr="006552BF">
        <w:rPr>
          <w:rFonts w:ascii="Times New Roman" w:hAnsi="Times New Roman" w:cs="Times New Roman"/>
          <w:sz w:val="26"/>
          <w:szCs w:val="26"/>
        </w:rPr>
        <w:t>повышени</w:t>
      </w:r>
      <w:r w:rsidR="006907DC" w:rsidRPr="006552BF">
        <w:rPr>
          <w:rFonts w:ascii="Times New Roman" w:hAnsi="Times New Roman" w:cs="Times New Roman"/>
          <w:sz w:val="26"/>
          <w:szCs w:val="26"/>
        </w:rPr>
        <w:t xml:space="preserve">ю </w:t>
      </w:r>
      <w:r w:rsidR="00543FF6" w:rsidRPr="006552BF">
        <w:rPr>
          <w:rFonts w:ascii="Times New Roman" w:hAnsi="Times New Roman" w:cs="Times New Roman"/>
          <w:sz w:val="26"/>
          <w:szCs w:val="26"/>
        </w:rPr>
        <w:t>уровня охраны труда</w:t>
      </w:r>
      <w:r w:rsidR="002569D5">
        <w:rPr>
          <w:rFonts w:ascii="Times New Roman" w:hAnsi="Times New Roman" w:cs="Times New Roman"/>
          <w:sz w:val="26"/>
          <w:szCs w:val="26"/>
        </w:rPr>
        <w:t xml:space="preserve"> </w:t>
      </w:r>
      <w:r w:rsidR="006907DC" w:rsidRPr="006552BF">
        <w:rPr>
          <w:rFonts w:ascii="Times New Roman" w:hAnsi="Times New Roman" w:cs="Times New Roman"/>
          <w:sz w:val="26"/>
          <w:szCs w:val="26"/>
        </w:rPr>
        <w:t>на рабочих местах.</w:t>
      </w:r>
    </w:p>
    <w:p w:rsidR="001E5FCB" w:rsidRPr="006552BF" w:rsidRDefault="00560DC5" w:rsidP="00257CE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52BF">
        <w:rPr>
          <w:rFonts w:ascii="Times New Roman" w:hAnsi="Times New Roman" w:cs="Times New Roman"/>
          <w:sz w:val="26"/>
          <w:szCs w:val="26"/>
        </w:rPr>
        <w:t xml:space="preserve">По инициативе профсоюзов в </w:t>
      </w:r>
      <w:r w:rsidR="00315B46" w:rsidRPr="006552BF">
        <w:rPr>
          <w:rFonts w:ascii="Times New Roman" w:hAnsi="Times New Roman" w:cs="Times New Roman"/>
          <w:sz w:val="26"/>
          <w:szCs w:val="26"/>
        </w:rPr>
        <w:t>Соглашени</w:t>
      </w:r>
      <w:r w:rsidRPr="006552BF">
        <w:rPr>
          <w:rFonts w:ascii="Times New Roman" w:hAnsi="Times New Roman" w:cs="Times New Roman"/>
          <w:sz w:val="26"/>
          <w:szCs w:val="26"/>
        </w:rPr>
        <w:t>и</w:t>
      </w:r>
      <w:r w:rsidR="002569D5">
        <w:rPr>
          <w:rFonts w:ascii="Times New Roman" w:hAnsi="Times New Roman" w:cs="Times New Roman"/>
          <w:sz w:val="26"/>
          <w:szCs w:val="26"/>
        </w:rPr>
        <w:t xml:space="preserve"> </w:t>
      </w:r>
      <w:r w:rsidR="00B16F55" w:rsidRPr="006552BF">
        <w:rPr>
          <w:rFonts w:ascii="Times New Roman" w:hAnsi="Times New Roman" w:cs="Times New Roman"/>
          <w:sz w:val="26"/>
          <w:szCs w:val="26"/>
        </w:rPr>
        <w:t xml:space="preserve">между </w:t>
      </w:r>
      <w:r w:rsidR="00EC3F8F" w:rsidRPr="006552BF">
        <w:rPr>
          <w:rFonts w:ascii="Times New Roman" w:hAnsi="Times New Roman" w:cs="Times New Roman"/>
          <w:sz w:val="26"/>
          <w:szCs w:val="26"/>
        </w:rPr>
        <w:t>Администрацией</w:t>
      </w:r>
      <w:r w:rsidR="00B16F55" w:rsidRPr="006552BF">
        <w:rPr>
          <w:rFonts w:ascii="Times New Roman" w:hAnsi="Times New Roman" w:cs="Times New Roman"/>
          <w:sz w:val="26"/>
          <w:szCs w:val="26"/>
        </w:rPr>
        <w:t xml:space="preserve"> Курской области, Союзом «Федерация организаций профсоюзов Курской области» и Ассоциацией-объединением работодателей «Союз промышленников и предпринимателей Курской области» на 202</w:t>
      </w:r>
      <w:r w:rsidR="00EC3F8F" w:rsidRPr="006552BF">
        <w:rPr>
          <w:rFonts w:ascii="Times New Roman" w:hAnsi="Times New Roman" w:cs="Times New Roman"/>
          <w:sz w:val="26"/>
          <w:szCs w:val="26"/>
        </w:rPr>
        <w:t>2</w:t>
      </w:r>
      <w:r w:rsidR="00B16F55" w:rsidRPr="006552BF">
        <w:rPr>
          <w:rFonts w:ascii="Times New Roman" w:hAnsi="Times New Roman" w:cs="Times New Roman"/>
          <w:sz w:val="26"/>
          <w:szCs w:val="26"/>
        </w:rPr>
        <w:t>-202</w:t>
      </w:r>
      <w:r w:rsidR="00EC3F8F" w:rsidRPr="006552BF">
        <w:rPr>
          <w:rFonts w:ascii="Times New Roman" w:hAnsi="Times New Roman" w:cs="Times New Roman"/>
          <w:sz w:val="26"/>
          <w:szCs w:val="26"/>
        </w:rPr>
        <w:t>4</w:t>
      </w:r>
      <w:r w:rsidR="00B16F55" w:rsidRPr="006552BF">
        <w:rPr>
          <w:rFonts w:ascii="Times New Roman" w:hAnsi="Times New Roman" w:cs="Times New Roman"/>
          <w:sz w:val="26"/>
          <w:szCs w:val="26"/>
        </w:rPr>
        <w:t xml:space="preserve"> годы</w:t>
      </w:r>
      <w:r w:rsidRPr="006552BF">
        <w:rPr>
          <w:rFonts w:ascii="Times New Roman" w:hAnsi="Times New Roman" w:cs="Times New Roman"/>
          <w:sz w:val="26"/>
          <w:szCs w:val="26"/>
        </w:rPr>
        <w:t xml:space="preserve"> (далее – Соглашение)объемный </w:t>
      </w:r>
      <w:r w:rsidR="00315B46" w:rsidRPr="006552BF">
        <w:rPr>
          <w:rFonts w:ascii="Times New Roman" w:hAnsi="Times New Roman" w:cs="Times New Roman"/>
          <w:sz w:val="26"/>
          <w:szCs w:val="26"/>
        </w:rPr>
        <w:t>раздел</w:t>
      </w:r>
      <w:r w:rsidR="00282F53" w:rsidRPr="006552BF">
        <w:rPr>
          <w:rFonts w:ascii="Times New Roman" w:hAnsi="Times New Roman" w:cs="Times New Roman"/>
          <w:sz w:val="26"/>
          <w:szCs w:val="26"/>
        </w:rPr>
        <w:t xml:space="preserve"> посвящен</w:t>
      </w:r>
      <w:r w:rsidR="00315B46" w:rsidRPr="006552BF">
        <w:rPr>
          <w:rFonts w:ascii="Times New Roman" w:hAnsi="Times New Roman" w:cs="Times New Roman"/>
          <w:sz w:val="26"/>
          <w:szCs w:val="26"/>
        </w:rPr>
        <w:t xml:space="preserve"> охран</w:t>
      </w:r>
      <w:r w:rsidR="00282F53" w:rsidRPr="006552BF">
        <w:rPr>
          <w:rFonts w:ascii="Times New Roman" w:hAnsi="Times New Roman" w:cs="Times New Roman"/>
          <w:sz w:val="26"/>
          <w:szCs w:val="26"/>
        </w:rPr>
        <w:t>е</w:t>
      </w:r>
      <w:r w:rsidR="00315B46" w:rsidRPr="006552BF">
        <w:rPr>
          <w:rFonts w:ascii="Times New Roman" w:hAnsi="Times New Roman" w:cs="Times New Roman"/>
          <w:sz w:val="26"/>
          <w:szCs w:val="26"/>
        </w:rPr>
        <w:t xml:space="preserve"> труда</w:t>
      </w:r>
      <w:r w:rsidR="00282F53" w:rsidRPr="006552BF">
        <w:rPr>
          <w:rFonts w:ascii="Times New Roman" w:hAnsi="Times New Roman" w:cs="Times New Roman"/>
          <w:sz w:val="26"/>
          <w:szCs w:val="26"/>
        </w:rPr>
        <w:t>,</w:t>
      </w:r>
      <w:r w:rsidR="002569D5">
        <w:rPr>
          <w:rFonts w:ascii="Times New Roman" w:hAnsi="Times New Roman" w:cs="Times New Roman"/>
          <w:sz w:val="26"/>
          <w:szCs w:val="26"/>
        </w:rPr>
        <w:t xml:space="preserve"> </w:t>
      </w:r>
      <w:r w:rsidR="00282F53" w:rsidRPr="006552BF">
        <w:rPr>
          <w:rFonts w:ascii="Times New Roman" w:hAnsi="Times New Roman" w:cs="Times New Roman"/>
          <w:sz w:val="26"/>
          <w:szCs w:val="26"/>
        </w:rPr>
        <w:t xml:space="preserve">в котором </w:t>
      </w:r>
      <w:r w:rsidR="00315B46" w:rsidRPr="006552BF">
        <w:rPr>
          <w:rFonts w:ascii="Times New Roman" w:hAnsi="Times New Roman" w:cs="Times New Roman"/>
          <w:sz w:val="26"/>
          <w:szCs w:val="26"/>
        </w:rPr>
        <w:t>предусм</w:t>
      </w:r>
      <w:r w:rsidR="00282F53" w:rsidRPr="006552BF">
        <w:rPr>
          <w:rFonts w:ascii="Times New Roman" w:hAnsi="Times New Roman" w:cs="Times New Roman"/>
          <w:sz w:val="26"/>
          <w:szCs w:val="26"/>
        </w:rPr>
        <w:t>о</w:t>
      </w:r>
      <w:r w:rsidR="00315B46" w:rsidRPr="006552BF">
        <w:rPr>
          <w:rFonts w:ascii="Times New Roman" w:hAnsi="Times New Roman" w:cs="Times New Roman"/>
          <w:sz w:val="26"/>
          <w:szCs w:val="26"/>
        </w:rPr>
        <w:t>тр</w:t>
      </w:r>
      <w:r w:rsidR="00282F53" w:rsidRPr="006552BF">
        <w:rPr>
          <w:rFonts w:ascii="Times New Roman" w:hAnsi="Times New Roman" w:cs="Times New Roman"/>
          <w:sz w:val="26"/>
          <w:szCs w:val="26"/>
        </w:rPr>
        <w:t>ены</w:t>
      </w:r>
      <w:r w:rsidR="00315B46" w:rsidRPr="006552BF">
        <w:rPr>
          <w:rFonts w:ascii="Times New Roman" w:hAnsi="Times New Roman" w:cs="Times New Roman"/>
          <w:sz w:val="26"/>
          <w:szCs w:val="26"/>
        </w:rPr>
        <w:t xml:space="preserve"> обязательства </w:t>
      </w:r>
      <w:r w:rsidR="00EC3F8F" w:rsidRPr="006552BF">
        <w:rPr>
          <w:rFonts w:ascii="Times New Roman" w:hAnsi="Times New Roman" w:cs="Times New Roman"/>
          <w:sz w:val="26"/>
          <w:szCs w:val="26"/>
        </w:rPr>
        <w:t>Администрации</w:t>
      </w:r>
      <w:r w:rsidR="00315B46" w:rsidRPr="006552BF">
        <w:rPr>
          <w:rFonts w:ascii="Times New Roman" w:hAnsi="Times New Roman" w:cs="Times New Roman"/>
          <w:sz w:val="26"/>
          <w:szCs w:val="26"/>
        </w:rPr>
        <w:t>, профсоюзов и работодателей</w:t>
      </w:r>
      <w:r w:rsidR="00EC3F8F" w:rsidRPr="006552BF">
        <w:rPr>
          <w:rFonts w:ascii="Times New Roman" w:hAnsi="Times New Roman" w:cs="Times New Roman"/>
          <w:sz w:val="26"/>
          <w:szCs w:val="26"/>
        </w:rPr>
        <w:t xml:space="preserve"> по обеспечению безопасных условий труда</w:t>
      </w:r>
      <w:r w:rsidRPr="006552BF">
        <w:rPr>
          <w:rFonts w:ascii="Times New Roman" w:hAnsi="Times New Roman" w:cs="Times New Roman"/>
          <w:sz w:val="26"/>
          <w:szCs w:val="26"/>
        </w:rPr>
        <w:t xml:space="preserve"> работников</w:t>
      </w:r>
      <w:r w:rsidR="00315B46" w:rsidRPr="006552BF">
        <w:rPr>
          <w:rFonts w:ascii="Times New Roman" w:hAnsi="Times New Roman" w:cs="Times New Roman"/>
          <w:sz w:val="26"/>
          <w:szCs w:val="26"/>
        </w:rPr>
        <w:t>.</w:t>
      </w:r>
      <w:r w:rsidR="002569D5">
        <w:rPr>
          <w:rFonts w:ascii="Times New Roman" w:hAnsi="Times New Roman" w:cs="Times New Roman"/>
          <w:sz w:val="26"/>
          <w:szCs w:val="26"/>
        </w:rPr>
        <w:t xml:space="preserve"> </w:t>
      </w:r>
      <w:r w:rsidRPr="006552BF">
        <w:rPr>
          <w:rFonts w:ascii="Times New Roman" w:hAnsi="Times New Roman" w:cs="Times New Roman"/>
          <w:sz w:val="26"/>
          <w:szCs w:val="26"/>
        </w:rPr>
        <w:t>Н</w:t>
      </w:r>
      <w:r w:rsidR="001E5FCB" w:rsidRPr="006552BF">
        <w:rPr>
          <w:rFonts w:ascii="Times New Roman" w:hAnsi="Times New Roman" w:cs="Times New Roman"/>
          <w:sz w:val="26"/>
          <w:szCs w:val="26"/>
        </w:rPr>
        <w:t xml:space="preserve">а заседаниях трехсторонних комиссий </w:t>
      </w:r>
      <w:r w:rsidRPr="006552BF">
        <w:rPr>
          <w:rFonts w:ascii="Times New Roman" w:hAnsi="Times New Roman" w:cs="Times New Roman"/>
          <w:sz w:val="26"/>
          <w:szCs w:val="26"/>
        </w:rPr>
        <w:t xml:space="preserve">по регулированию социально-трудовых отношений </w:t>
      </w:r>
      <w:r w:rsidR="001E5FCB" w:rsidRPr="006552BF">
        <w:rPr>
          <w:rFonts w:ascii="Times New Roman" w:hAnsi="Times New Roman" w:cs="Times New Roman"/>
          <w:sz w:val="26"/>
          <w:szCs w:val="26"/>
        </w:rPr>
        <w:t xml:space="preserve">различных уровней </w:t>
      </w:r>
      <w:r w:rsidRPr="006552BF">
        <w:rPr>
          <w:rFonts w:ascii="Times New Roman" w:hAnsi="Times New Roman" w:cs="Times New Roman"/>
          <w:sz w:val="26"/>
          <w:szCs w:val="26"/>
        </w:rPr>
        <w:t xml:space="preserve">регулярно </w:t>
      </w:r>
      <w:r w:rsidR="001E5FCB" w:rsidRPr="006552BF">
        <w:rPr>
          <w:rFonts w:ascii="Times New Roman" w:hAnsi="Times New Roman" w:cs="Times New Roman"/>
          <w:sz w:val="26"/>
          <w:szCs w:val="26"/>
        </w:rPr>
        <w:t>рассматривались вопросы</w:t>
      </w:r>
      <w:r w:rsidRPr="006552BF">
        <w:rPr>
          <w:rFonts w:ascii="Times New Roman" w:hAnsi="Times New Roman" w:cs="Times New Roman"/>
          <w:sz w:val="26"/>
          <w:szCs w:val="26"/>
        </w:rPr>
        <w:t xml:space="preserve"> выполнения Соглашения</w:t>
      </w:r>
      <w:r w:rsidR="003A58E6" w:rsidRPr="006552BF">
        <w:rPr>
          <w:rFonts w:ascii="Times New Roman" w:hAnsi="Times New Roman" w:cs="Times New Roman"/>
          <w:sz w:val="26"/>
          <w:szCs w:val="26"/>
        </w:rPr>
        <w:t>;</w:t>
      </w:r>
      <w:r w:rsidR="001E5FCB" w:rsidRPr="006552BF">
        <w:rPr>
          <w:rFonts w:ascii="Times New Roman" w:hAnsi="Times New Roman" w:cs="Times New Roman"/>
          <w:sz w:val="26"/>
          <w:szCs w:val="26"/>
        </w:rPr>
        <w:t xml:space="preserve"> профилактик</w:t>
      </w:r>
      <w:r w:rsidR="003A58E6" w:rsidRPr="006552BF">
        <w:rPr>
          <w:rFonts w:ascii="Times New Roman" w:hAnsi="Times New Roman" w:cs="Times New Roman"/>
          <w:sz w:val="26"/>
          <w:szCs w:val="26"/>
        </w:rPr>
        <w:t>и</w:t>
      </w:r>
      <w:r w:rsidR="001E5FCB" w:rsidRPr="006552BF">
        <w:rPr>
          <w:rFonts w:ascii="Times New Roman" w:hAnsi="Times New Roman" w:cs="Times New Roman"/>
          <w:sz w:val="26"/>
          <w:szCs w:val="26"/>
        </w:rPr>
        <w:t xml:space="preserve"> производственного травматизма в регионе при выполнении работ на высоте; состояни</w:t>
      </w:r>
      <w:r w:rsidR="003A58E6" w:rsidRPr="006552BF">
        <w:rPr>
          <w:rFonts w:ascii="Times New Roman" w:hAnsi="Times New Roman" w:cs="Times New Roman"/>
          <w:sz w:val="26"/>
          <w:szCs w:val="26"/>
        </w:rPr>
        <w:t>я</w:t>
      </w:r>
      <w:r w:rsidR="001E5FCB" w:rsidRPr="006552BF">
        <w:rPr>
          <w:rFonts w:ascii="Times New Roman" w:hAnsi="Times New Roman" w:cs="Times New Roman"/>
          <w:sz w:val="26"/>
          <w:szCs w:val="26"/>
        </w:rPr>
        <w:t xml:space="preserve"> охраны труда в организациях и учреждениях города Курска и другие.</w:t>
      </w:r>
    </w:p>
    <w:p w:rsidR="002012D1" w:rsidRPr="006552BF" w:rsidRDefault="002012D1" w:rsidP="00257CE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52BF">
        <w:rPr>
          <w:rFonts w:ascii="Times New Roman" w:hAnsi="Times New Roman" w:cs="Times New Roman"/>
          <w:sz w:val="26"/>
          <w:szCs w:val="26"/>
        </w:rPr>
        <w:t>Профсоюзы совместно со сторонами социального партнерства проводят работу по включению в соглашения</w:t>
      </w:r>
      <w:r w:rsidR="00282F53" w:rsidRPr="006552BF">
        <w:rPr>
          <w:rFonts w:ascii="Times New Roman" w:hAnsi="Times New Roman" w:cs="Times New Roman"/>
          <w:sz w:val="26"/>
          <w:szCs w:val="26"/>
        </w:rPr>
        <w:t xml:space="preserve"> всех уровней</w:t>
      </w:r>
      <w:r w:rsidRPr="006552BF">
        <w:rPr>
          <w:rFonts w:ascii="Times New Roman" w:hAnsi="Times New Roman" w:cs="Times New Roman"/>
          <w:sz w:val="26"/>
          <w:szCs w:val="26"/>
        </w:rPr>
        <w:t>, в коллективные договоры положений, предусматривающих меры социальной поддержки, дополнительные льготы и гарантии</w:t>
      </w:r>
      <w:r w:rsidR="003A58E6" w:rsidRPr="006552BF">
        <w:rPr>
          <w:rFonts w:ascii="Times New Roman" w:hAnsi="Times New Roman" w:cs="Times New Roman"/>
          <w:sz w:val="26"/>
          <w:szCs w:val="26"/>
        </w:rPr>
        <w:t>, а именно</w:t>
      </w:r>
      <w:r w:rsidRPr="006552BF">
        <w:rPr>
          <w:rFonts w:ascii="Times New Roman" w:hAnsi="Times New Roman" w:cs="Times New Roman"/>
          <w:sz w:val="26"/>
          <w:szCs w:val="26"/>
        </w:rPr>
        <w:t>: дополнительное страхование, финансирование путевок в оздоровительные учреждения и другие.</w:t>
      </w:r>
    </w:p>
    <w:p w:rsidR="003A58E6" w:rsidRPr="006552BF" w:rsidRDefault="003A58E6" w:rsidP="00257CE3">
      <w:pPr>
        <w:spacing w:after="0"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52BF">
        <w:rPr>
          <w:rFonts w:ascii="Times New Roman" w:hAnsi="Times New Roman" w:cs="Times New Roman"/>
          <w:sz w:val="26"/>
          <w:szCs w:val="26"/>
        </w:rPr>
        <w:t xml:space="preserve">Вопросы состояния условий и охраны труда в членских организациях регулярно рассматриваются на заседаниях коллегиальных органов профсоюзов всех  уровней. Так, на заседании Президиума Федерации обобщён опыт работы </w:t>
      </w:r>
      <w:r w:rsidRPr="006552BF">
        <w:rPr>
          <w:rFonts w:ascii="Times New Roman" w:eastAsia="Calibri" w:hAnsi="Times New Roman" w:cs="Times New Roman"/>
          <w:sz w:val="26"/>
          <w:szCs w:val="26"/>
        </w:rPr>
        <w:t>Курского завода «Маяк» - филиала АО ННПО им. М.В.Фрунзе</w:t>
      </w:r>
      <w:r w:rsidRPr="006552BF">
        <w:rPr>
          <w:rFonts w:ascii="Times New Roman" w:hAnsi="Times New Roman"/>
          <w:sz w:val="26"/>
          <w:szCs w:val="26"/>
        </w:rPr>
        <w:t>, ООО «КурскОбувь» и др.</w:t>
      </w:r>
    </w:p>
    <w:p w:rsidR="003A58E6" w:rsidRPr="006552BF" w:rsidRDefault="003A58E6" w:rsidP="00257CE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52BF">
        <w:rPr>
          <w:rFonts w:ascii="Times New Roman" w:hAnsi="Times New Roman" w:cs="Times New Roman"/>
          <w:sz w:val="26"/>
          <w:szCs w:val="26"/>
        </w:rPr>
        <w:t>На заседании президиума Курской областной организацией Всероссийского Электропрофсоюза рассматривался вопрос «О состоянии производственного травматизма на предприятиях, входящих в  Курскую областную организацию Всероссийского Электропрофсоюза в 2022 году». Председатель областной организации профсоюза «ВЭП» проводил встречи по вопросам охраны труда с руководителем филиала АО «Квадра» - «Курская генерация» и главным инженером филиала ПАО «Россети Центр» - «Курскэнерго».</w:t>
      </w:r>
    </w:p>
    <w:p w:rsidR="003A58E6" w:rsidRPr="006552BF" w:rsidRDefault="003A58E6" w:rsidP="00257CE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52BF">
        <w:rPr>
          <w:rFonts w:ascii="Times New Roman" w:hAnsi="Times New Roman" w:cs="Times New Roman"/>
          <w:sz w:val="26"/>
          <w:szCs w:val="26"/>
        </w:rPr>
        <w:lastRenderedPageBreak/>
        <w:t>На заседаниях президиума Курской областной организации работников АПК РФ постоянно заслушиваются вопросы социального партнерства, в том числе в части охраны труда.</w:t>
      </w:r>
    </w:p>
    <w:p w:rsidR="003A58E6" w:rsidRPr="006552BF" w:rsidRDefault="003A58E6" w:rsidP="00257CE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52BF">
        <w:rPr>
          <w:rFonts w:ascii="Times New Roman" w:hAnsi="Times New Roman" w:cs="Times New Roman"/>
          <w:sz w:val="26"/>
          <w:szCs w:val="26"/>
        </w:rPr>
        <w:t>Большое внимание улучшению условий и охраны труда уделяют работодатели и профсоюзные комитеты: АО «Михайловский ГОК им. А.В. Варичева», «Курская биофабрика – фирма «БИОК», АО «Геомаш», ООО «Завод коммунального оборудования», ОАО «Фабрика технических тканей», АО «Глобус», ООО «Матекс», ФГУП «НИИЦ-Курск», ООО «КурскОбувь», ЗАО «ГП «ГОТЭК», МУП «КГТПО», в которых систематически проводятся комплексные проверки и обследования рабочих мест структурных подразделений организаций, выполнения коллективных договоров и соглашений по охране труда.</w:t>
      </w:r>
    </w:p>
    <w:p w:rsidR="00207BEF" w:rsidRPr="006552BF" w:rsidRDefault="00EC3F8F" w:rsidP="00257CE3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6552BF">
        <w:rPr>
          <w:rFonts w:ascii="Times New Roman" w:hAnsi="Times New Roman" w:cs="Times New Roman"/>
          <w:sz w:val="26"/>
          <w:szCs w:val="26"/>
        </w:rPr>
        <w:t>В регионе с участием профсоюзов действует областная комиссия по охране труда</w:t>
      </w:r>
      <w:r w:rsidR="005F3ADC" w:rsidRPr="006552BF">
        <w:rPr>
          <w:rFonts w:ascii="Times New Roman" w:hAnsi="Times New Roman" w:cs="Times New Roman"/>
          <w:sz w:val="26"/>
          <w:szCs w:val="26"/>
        </w:rPr>
        <w:t>.</w:t>
      </w:r>
      <w:r w:rsidR="002569D5">
        <w:rPr>
          <w:rFonts w:ascii="Times New Roman" w:hAnsi="Times New Roman" w:cs="Times New Roman"/>
          <w:sz w:val="26"/>
          <w:szCs w:val="26"/>
        </w:rPr>
        <w:t xml:space="preserve"> </w:t>
      </w:r>
      <w:r w:rsidR="005F3ADC" w:rsidRPr="006552BF">
        <w:rPr>
          <w:rFonts w:ascii="Times New Roman" w:hAnsi="Times New Roman" w:cs="Times New Roman"/>
          <w:sz w:val="26"/>
          <w:szCs w:val="26"/>
        </w:rPr>
        <w:t>З</w:t>
      </w:r>
      <w:r w:rsidR="00315B46" w:rsidRPr="006552BF">
        <w:rPr>
          <w:rFonts w:ascii="Times New Roman" w:hAnsi="Times New Roman" w:cs="Times New Roman"/>
          <w:sz w:val="26"/>
          <w:szCs w:val="26"/>
        </w:rPr>
        <w:t>а 2022-</w:t>
      </w:r>
      <w:r w:rsidR="0000247D" w:rsidRPr="006552BF">
        <w:rPr>
          <w:rFonts w:ascii="Times New Roman" w:hAnsi="Times New Roman" w:cs="Times New Roman"/>
          <w:sz w:val="26"/>
          <w:szCs w:val="26"/>
        </w:rPr>
        <w:t>2024 год</w:t>
      </w:r>
      <w:r w:rsidR="00315B46" w:rsidRPr="006552BF">
        <w:rPr>
          <w:rFonts w:ascii="Times New Roman" w:hAnsi="Times New Roman" w:cs="Times New Roman"/>
          <w:sz w:val="26"/>
          <w:szCs w:val="26"/>
        </w:rPr>
        <w:t>ы</w:t>
      </w:r>
      <w:r w:rsidR="0000247D" w:rsidRPr="006552BF">
        <w:rPr>
          <w:rFonts w:ascii="Times New Roman" w:hAnsi="Times New Roman" w:cs="Times New Roman"/>
          <w:sz w:val="26"/>
          <w:szCs w:val="26"/>
        </w:rPr>
        <w:t xml:space="preserve"> на комиссии рассмотрено </w:t>
      </w:r>
      <w:r w:rsidR="00825C0B" w:rsidRPr="006552BF">
        <w:rPr>
          <w:rFonts w:ascii="Times New Roman" w:hAnsi="Times New Roman" w:cs="Times New Roman"/>
          <w:sz w:val="26"/>
          <w:szCs w:val="26"/>
        </w:rPr>
        <w:t xml:space="preserve">39 вопросов, </w:t>
      </w:r>
      <w:r w:rsidR="0000247D" w:rsidRPr="006552BF">
        <w:rPr>
          <w:rFonts w:ascii="Times New Roman" w:hAnsi="Times New Roman" w:cs="Times New Roman"/>
          <w:sz w:val="26"/>
          <w:szCs w:val="26"/>
        </w:rPr>
        <w:t>в том числе инициированны</w:t>
      </w:r>
      <w:r w:rsidR="00825C0B" w:rsidRPr="006552BF">
        <w:rPr>
          <w:rFonts w:ascii="Times New Roman" w:hAnsi="Times New Roman" w:cs="Times New Roman"/>
          <w:sz w:val="26"/>
          <w:szCs w:val="26"/>
        </w:rPr>
        <w:t>й</w:t>
      </w:r>
      <w:r w:rsidR="0000247D" w:rsidRPr="006552BF">
        <w:rPr>
          <w:rFonts w:ascii="Times New Roman" w:hAnsi="Times New Roman" w:cs="Times New Roman"/>
          <w:sz w:val="26"/>
          <w:szCs w:val="26"/>
        </w:rPr>
        <w:t xml:space="preserve"> профсоюз</w:t>
      </w:r>
      <w:r w:rsidR="00825C0B" w:rsidRPr="006552BF">
        <w:rPr>
          <w:rFonts w:ascii="Times New Roman" w:hAnsi="Times New Roman" w:cs="Times New Roman"/>
          <w:sz w:val="26"/>
          <w:szCs w:val="26"/>
        </w:rPr>
        <w:t>ом</w:t>
      </w:r>
      <w:r w:rsidR="002569D5">
        <w:rPr>
          <w:rFonts w:ascii="Times New Roman" w:hAnsi="Times New Roman" w:cs="Times New Roman"/>
          <w:sz w:val="26"/>
          <w:szCs w:val="26"/>
        </w:rPr>
        <w:t xml:space="preserve"> </w:t>
      </w:r>
      <w:r w:rsidR="005F3ADC" w:rsidRPr="006552BF">
        <w:rPr>
          <w:rFonts w:ascii="Times New Roman" w:hAnsi="Times New Roman" w:cs="Times New Roman"/>
          <w:sz w:val="26"/>
          <w:szCs w:val="26"/>
        </w:rPr>
        <w:t xml:space="preserve">работников АПК </w:t>
      </w:r>
      <w:r w:rsidR="00632A90" w:rsidRPr="006552BF">
        <w:rPr>
          <w:rFonts w:ascii="Times New Roman" w:hAnsi="Times New Roman" w:cs="Times New Roman"/>
          <w:sz w:val="26"/>
          <w:szCs w:val="26"/>
        </w:rPr>
        <w:t>«О состоянии и мерах по повышению эффективности управления охраной труда в организациях Агропромышленного комплекса Курской области»</w:t>
      </w:r>
      <w:r w:rsidR="00315B46" w:rsidRPr="006552BF">
        <w:rPr>
          <w:rFonts w:ascii="Times New Roman" w:hAnsi="Times New Roman" w:cs="Times New Roman"/>
          <w:sz w:val="26"/>
          <w:szCs w:val="26"/>
        </w:rPr>
        <w:t>.</w:t>
      </w:r>
    </w:p>
    <w:p w:rsidR="009E34BD" w:rsidRPr="006552BF" w:rsidRDefault="002012D1" w:rsidP="00257CE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52BF">
        <w:rPr>
          <w:rFonts w:ascii="Times New Roman" w:hAnsi="Times New Roman" w:cs="Times New Roman"/>
          <w:sz w:val="26"/>
          <w:szCs w:val="26"/>
        </w:rPr>
        <w:t xml:space="preserve">В рамках сотрудничества с </w:t>
      </w:r>
      <w:r w:rsidR="00557623">
        <w:rPr>
          <w:rFonts w:ascii="Times New Roman" w:hAnsi="Times New Roman" w:cs="Times New Roman"/>
          <w:sz w:val="26"/>
          <w:szCs w:val="26"/>
        </w:rPr>
        <w:t>М</w:t>
      </w:r>
      <w:r w:rsidRPr="006552BF">
        <w:rPr>
          <w:rFonts w:ascii="Times New Roman" w:hAnsi="Times New Roman" w:cs="Times New Roman"/>
          <w:sz w:val="26"/>
          <w:szCs w:val="26"/>
        </w:rPr>
        <w:t xml:space="preserve">инистерством по труду и занятости населения Курской области </w:t>
      </w:r>
      <w:r w:rsidR="00FE5312" w:rsidRPr="006552BF">
        <w:rPr>
          <w:rFonts w:ascii="Times New Roman" w:hAnsi="Times New Roman" w:cs="Times New Roman"/>
          <w:sz w:val="26"/>
          <w:szCs w:val="26"/>
        </w:rPr>
        <w:t>реализуются</w:t>
      </w:r>
      <w:r w:rsidRPr="006552BF">
        <w:rPr>
          <w:rFonts w:ascii="Times New Roman" w:hAnsi="Times New Roman" w:cs="Times New Roman"/>
          <w:sz w:val="26"/>
          <w:szCs w:val="26"/>
        </w:rPr>
        <w:t xml:space="preserve"> совместные мероприятия, </w:t>
      </w:r>
      <w:r w:rsidR="005C4BB0" w:rsidRPr="006552BF">
        <w:rPr>
          <w:rFonts w:ascii="Times New Roman" w:hAnsi="Times New Roman" w:cs="Times New Roman"/>
          <w:sz w:val="26"/>
          <w:szCs w:val="26"/>
        </w:rPr>
        <w:t>традиционно</w:t>
      </w:r>
      <w:r w:rsidRPr="006552BF">
        <w:rPr>
          <w:rFonts w:ascii="Times New Roman" w:hAnsi="Times New Roman" w:cs="Times New Roman"/>
          <w:sz w:val="26"/>
          <w:szCs w:val="26"/>
        </w:rPr>
        <w:t xml:space="preserve"> в Доме профсоюзов проводится областная конференция по охране труда</w:t>
      </w:r>
      <w:r w:rsidR="005C4BB0" w:rsidRPr="006552BF">
        <w:rPr>
          <w:rFonts w:ascii="Times New Roman" w:hAnsi="Times New Roman" w:cs="Times New Roman"/>
          <w:sz w:val="26"/>
          <w:szCs w:val="26"/>
        </w:rPr>
        <w:t>, на которой награждают победителей конкурса на лучшее состояние охраны и условий труда среди предприятий и организаций Курской области</w:t>
      </w:r>
      <w:r w:rsidRPr="006552BF">
        <w:rPr>
          <w:rFonts w:ascii="Times New Roman" w:hAnsi="Times New Roman" w:cs="Times New Roman"/>
          <w:sz w:val="26"/>
          <w:szCs w:val="26"/>
        </w:rPr>
        <w:t>.</w:t>
      </w:r>
      <w:r w:rsidR="002569D5">
        <w:rPr>
          <w:rFonts w:ascii="Times New Roman" w:hAnsi="Times New Roman" w:cs="Times New Roman"/>
          <w:sz w:val="26"/>
          <w:szCs w:val="26"/>
        </w:rPr>
        <w:t xml:space="preserve"> </w:t>
      </w:r>
      <w:r w:rsidR="005C4BB0" w:rsidRPr="006552BF">
        <w:rPr>
          <w:rFonts w:ascii="Times New Roman" w:hAnsi="Times New Roman" w:cs="Times New Roman"/>
          <w:sz w:val="26"/>
          <w:szCs w:val="26"/>
        </w:rPr>
        <w:t>С</w:t>
      </w:r>
      <w:r w:rsidR="002013AE" w:rsidRPr="006552BF">
        <w:rPr>
          <w:rFonts w:ascii="Times New Roman" w:hAnsi="Times New Roman" w:cs="Times New Roman"/>
          <w:sz w:val="26"/>
          <w:szCs w:val="26"/>
        </w:rPr>
        <w:t>реди победителей 6</w:t>
      </w:r>
      <w:r w:rsidR="00A10AF4" w:rsidRPr="006552BF">
        <w:rPr>
          <w:rFonts w:ascii="Times New Roman" w:hAnsi="Times New Roman" w:cs="Times New Roman"/>
          <w:sz w:val="26"/>
          <w:szCs w:val="26"/>
        </w:rPr>
        <w:t>7</w:t>
      </w:r>
      <w:r w:rsidR="00543FF6" w:rsidRPr="006552BF">
        <w:rPr>
          <w:rFonts w:ascii="Times New Roman" w:hAnsi="Times New Roman" w:cs="Times New Roman"/>
          <w:sz w:val="26"/>
          <w:szCs w:val="26"/>
        </w:rPr>
        <w:t xml:space="preserve"> процентов организаций имеют </w:t>
      </w:r>
      <w:r w:rsidR="005C4BB0" w:rsidRPr="006552BF">
        <w:rPr>
          <w:rFonts w:ascii="Times New Roman" w:hAnsi="Times New Roman" w:cs="Times New Roman"/>
          <w:sz w:val="26"/>
          <w:szCs w:val="26"/>
        </w:rPr>
        <w:t xml:space="preserve">первичную </w:t>
      </w:r>
      <w:r w:rsidR="00543FF6" w:rsidRPr="006552BF">
        <w:rPr>
          <w:rFonts w:ascii="Times New Roman" w:hAnsi="Times New Roman" w:cs="Times New Roman"/>
          <w:sz w:val="26"/>
          <w:szCs w:val="26"/>
        </w:rPr>
        <w:t xml:space="preserve">профсоюзную организацию, что </w:t>
      </w:r>
      <w:r w:rsidR="00414910" w:rsidRPr="006552BF">
        <w:rPr>
          <w:rFonts w:ascii="Times New Roman" w:hAnsi="Times New Roman" w:cs="Times New Roman"/>
          <w:sz w:val="26"/>
          <w:szCs w:val="26"/>
        </w:rPr>
        <w:t>у</w:t>
      </w:r>
      <w:r w:rsidR="00543FF6" w:rsidRPr="006552BF">
        <w:rPr>
          <w:rFonts w:ascii="Times New Roman" w:hAnsi="Times New Roman" w:cs="Times New Roman"/>
          <w:sz w:val="26"/>
          <w:szCs w:val="26"/>
        </w:rPr>
        <w:t>казывает на активное участие профсоюзов в обеспечении безопасных условий труда.</w:t>
      </w:r>
    </w:p>
    <w:p w:rsidR="00632A90" w:rsidRPr="006552BF" w:rsidRDefault="00AA06C5" w:rsidP="00257CE3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3308DE" w:rsidRPr="006552BF">
        <w:rPr>
          <w:rFonts w:ascii="Times New Roman" w:hAnsi="Times New Roman" w:cs="Times New Roman"/>
          <w:sz w:val="26"/>
          <w:szCs w:val="26"/>
        </w:rPr>
        <w:t>рофсоюз</w:t>
      </w:r>
      <w:r>
        <w:rPr>
          <w:rFonts w:ascii="Times New Roman" w:hAnsi="Times New Roman" w:cs="Times New Roman"/>
          <w:sz w:val="26"/>
          <w:szCs w:val="26"/>
        </w:rPr>
        <w:t>ы</w:t>
      </w:r>
      <w:r w:rsidR="003308DE" w:rsidRPr="006552BF">
        <w:rPr>
          <w:rFonts w:ascii="Times New Roman" w:hAnsi="Times New Roman" w:cs="Times New Roman"/>
          <w:sz w:val="26"/>
          <w:szCs w:val="26"/>
        </w:rPr>
        <w:t xml:space="preserve"> п</w:t>
      </w:r>
      <w:r w:rsidR="00632A90" w:rsidRPr="006552BF">
        <w:rPr>
          <w:rFonts w:ascii="Times New Roman" w:hAnsi="Times New Roman" w:cs="Times New Roman"/>
          <w:sz w:val="26"/>
          <w:szCs w:val="26"/>
        </w:rPr>
        <w:t>рин</w:t>
      </w:r>
      <w:r w:rsidR="003308DE" w:rsidRPr="006552BF">
        <w:rPr>
          <w:rFonts w:ascii="Times New Roman" w:hAnsi="Times New Roman" w:cs="Times New Roman"/>
          <w:sz w:val="26"/>
          <w:szCs w:val="26"/>
        </w:rPr>
        <w:t>имают</w:t>
      </w:r>
      <w:r w:rsidR="00632A90" w:rsidRPr="006552BF">
        <w:rPr>
          <w:rFonts w:ascii="Times New Roman" w:hAnsi="Times New Roman" w:cs="Times New Roman"/>
          <w:sz w:val="26"/>
          <w:szCs w:val="26"/>
        </w:rPr>
        <w:t xml:space="preserve"> участие в семинарах </w:t>
      </w:r>
      <w:r>
        <w:rPr>
          <w:rFonts w:ascii="Times New Roman" w:hAnsi="Times New Roman" w:cs="Times New Roman"/>
          <w:sz w:val="26"/>
          <w:szCs w:val="26"/>
        </w:rPr>
        <w:t>М</w:t>
      </w:r>
      <w:r w:rsidR="003308DE" w:rsidRPr="006552BF">
        <w:rPr>
          <w:rFonts w:ascii="Times New Roman" w:hAnsi="Times New Roman" w:cs="Times New Roman"/>
          <w:sz w:val="26"/>
          <w:szCs w:val="26"/>
        </w:rPr>
        <w:t>инистерств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632A90" w:rsidRPr="006552BF">
        <w:rPr>
          <w:rFonts w:ascii="Times New Roman" w:hAnsi="Times New Roman" w:cs="Times New Roman"/>
          <w:sz w:val="26"/>
          <w:szCs w:val="26"/>
        </w:rPr>
        <w:t xml:space="preserve"> по труду и занятости населения Курской области в муниципальных образованиях </w:t>
      </w:r>
      <w:r>
        <w:rPr>
          <w:rFonts w:ascii="Times New Roman" w:hAnsi="Times New Roman" w:cs="Times New Roman"/>
          <w:sz w:val="26"/>
          <w:szCs w:val="26"/>
        </w:rPr>
        <w:t>с докладом</w:t>
      </w:r>
      <w:r w:rsidR="00E174B3" w:rsidRPr="006552BF">
        <w:rPr>
          <w:rFonts w:ascii="Times New Roman" w:hAnsi="Times New Roman" w:cs="Times New Roman"/>
          <w:sz w:val="26"/>
          <w:szCs w:val="26"/>
        </w:rPr>
        <w:t xml:space="preserve"> «Социальное партнерство как фактор усиления охраны труда в организациях»,</w:t>
      </w:r>
      <w:r w:rsidR="00632A90" w:rsidRPr="006552BF">
        <w:rPr>
          <w:rFonts w:ascii="Times New Roman" w:hAnsi="Times New Roman" w:cs="Times New Roman"/>
          <w:sz w:val="26"/>
          <w:szCs w:val="26"/>
        </w:rPr>
        <w:t xml:space="preserve"> «Участие работников в системе управления охраной труда в организации»</w:t>
      </w:r>
      <w:r w:rsidR="002D2CD4" w:rsidRPr="006552BF">
        <w:rPr>
          <w:rFonts w:ascii="Times New Roman" w:hAnsi="Times New Roman" w:cs="Times New Roman"/>
          <w:sz w:val="26"/>
          <w:szCs w:val="26"/>
        </w:rPr>
        <w:t xml:space="preserve"> и другие</w:t>
      </w:r>
      <w:r w:rsidR="00632A90" w:rsidRPr="006552B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A06C5" w:rsidRDefault="00AA06C5" w:rsidP="00257CE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Совместно со специалистами Государственной инспекции труда по Курской области и Социального фонда России проводятся взаимные консультации.</w:t>
      </w:r>
    </w:p>
    <w:p w:rsidR="00C64847" w:rsidRDefault="00C64847" w:rsidP="00257CE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 взаимодействии с партнёрами организованы профсоюзные мероприятия</w:t>
      </w:r>
      <w:r w:rsidRPr="006552B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 том числе</w:t>
      </w:r>
      <w:r w:rsidRPr="006552BF">
        <w:rPr>
          <w:rFonts w:ascii="Times New Roman" w:hAnsi="Times New Roman" w:cs="Times New Roman"/>
          <w:sz w:val="26"/>
          <w:szCs w:val="26"/>
        </w:rPr>
        <w:t xml:space="preserve"> форум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6552BF">
        <w:rPr>
          <w:rFonts w:ascii="Times New Roman" w:hAnsi="Times New Roman" w:cs="Times New Roman"/>
          <w:sz w:val="26"/>
          <w:szCs w:val="26"/>
        </w:rPr>
        <w:t xml:space="preserve"> «Безопасность труда – залог здорового работника и успех работодателя», «Социальное партнерство – путь к безопасному труду» и другие.</w:t>
      </w:r>
    </w:p>
    <w:p w:rsidR="009E34BD" w:rsidRPr="006552BF" w:rsidRDefault="00C64847" w:rsidP="00257CE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Систематически п</w:t>
      </w:r>
      <w:r w:rsidR="00543FF6" w:rsidRPr="006552BF">
        <w:rPr>
          <w:rFonts w:ascii="Times New Roman" w:hAnsi="Times New Roman" w:cs="Times New Roman"/>
          <w:sz w:val="26"/>
          <w:szCs w:val="26"/>
        </w:rPr>
        <w:t xml:space="preserve">роводятся </w:t>
      </w:r>
      <w:r>
        <w:rPr>
          <w:rFonts w:ascii="Times New Roman" w:hAnsi="Times New Roman" w:cs="Times New Roman"/>
          <w:sz w:val="26"/>
          <w:szCs w:val="26"/>
        </w:rPr>
        <w:t xml:space="preserve">профсоюзные </w:t>
      </w:r>
      <w:r w:rsidR="00543FF6" w:rsidRPr="006552BF">
        <w:rPr>
          <w:rFonts w:ascii="Times New Roman" w:hAnsi="Times New Roman" w:cs="Times New Roman"/>
          <w:sz w:val="26"/>
          <w:szCs w:val="26"/>
        </w:rPr>
        <w:t xml:space="preserve">конкурсы </w:t>
      </w:r>
      <w:r w:rsidR="00A10AF4" w:rsidRPr="006552BF">
        <w:rPr>
          <w:rFonts w:ascii="Times New Roman" w:hAnsi="Times New Roman" w:cs="Times New Roman"/>
          <w:sz w:val="26"/>
          <w:szCs w:val="26"/>
        </w:rPr>
        <w:t xml:space="preserve">«Лучший коллективный договор», </w:t>
      </w:r>
      <w:r w:rsidR="00161E9B" w:rsidRPr="006552BF">
        <w:rPr>
          <w:rFonts w:ascii="Times New Roman" w:hAnsi="Times New Roman" w:cs="Times New Roman"/>
          <w:sz w:val="26"/>
          <w:szCs w:val="26"/>
        </w:rPr>
        <w:t>«Лучший уполномоченный по охране труда»</w:t>
      </w:r>
      <w:r w:rsidR="00543FF6" w:rsidRPr="006552BF">
        <w:rPr>
          <w:rFonts w:ascii="Times New Roman" w:hAnsi="Times New Roman" w:cs="Times New Roman"/>
          <w:sz w:val="26"/>
          <w:szCs w:val="26"/>
        </w:rPr>
        <w:t>.</w:t>
      </w:r>
    </w:p>
    <w:p w:rsidR="000B703F" w:rsidRPr="006552BF" w:rsidRDefault="002012D1" w:rsidP="00257CE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52BF">
        <w:rPr>
          <w:rFonts w:ascii="Times New Roman" w:hAnsi="Times New Roman" w:cs="Times New Roman"/>
          <w:sz w:val="26"/>
          <w:szCs w:val="26"/>
        </w:rPr>
        <w:t>По состоянию на 01.01.2025 года защиту законных прав работников на здоровые и безопасные условия труда осуществляли 4 штатных технических инспектора, 48 внештатных инспекторов, 1773 уполномоченных (доверенных) лиц по охране труда.</w:t>
      </w:r>
    </w:p>
    <w:p w:rsidR="002012D1" w:rsidRPr="006552BF" w:rsidRDefault="00AD5F17" w:rsidP="00257CE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</w:t>
      </w:r>
      <w:r w:rsidRPr="006552BF">
        <w:rPr>
          <w:rFonts w:ascii="Times New Roman" w:hAnsi="Times New Roman" w:cs="Times New Roman"/>
          <w:sz w:val="26"/>
          <w:szCs w:val="26"/>
        </w:rPr>
        <w:t xml:space="preserve">жегодно </w:t>
      </w:r>
      <w:r>
        <w:rPr>
          <w:rFonts w:ascii="Times New Roman" w:hAnsi="Times New Roman" w:cs="Times New Roman"/>
          <w:sz w:val="26"/>
          <w:szCs w:val="26"/>
        </w:rPr>
        <w:t>т</w:t>
      </w:r>
      <w:r w:rsidR="002012D1" w:rsidRPr="006552BF">
        <w:rPr>
          <w:rFonts w:ascii="Times New Roman" w:hAnsi="Times New Roman" w:cs="Times New Roman"/>
          <w:sz w:val="26"/>
          <w:szCs w:val="26"/>
        </w:rPr>
        <w:t xml:space="preserve">ехническими инспекторами труда с учетом внештатных инспекторов </w:t>
      </w:r>
      <w:r>
        <w:rPr>
          <w:rFonts w:ascii="Times New Roman" w:hAnsi="Times New Roman" w:cs="Times New Roman"/>
          <w:sz w:val="26"/>
          <w:szCs w:val="26"/>
        </w:rPr>
        <w:t xml:space="preserve">и уполномоченных по охране труда </w:t>
      </w:r>
      <w:r w:rsidR="002012D1" w:rsidRPr="006552BF">
        <w:rPr>
          <w:rFonts w:ascii="Times New Roman" w:hAnsi="Times New Roman" w:cs="Times New Roman"/>
          <w:sz w:val="26"/>
          <w:szCs w:val="26"/>
        </w:rPr>
        <w:t>пров</w:t>
      </w:r>
      <w:r w:rsidR="002013AE" w:rsidRPr="006552BF">
        <w:rPr>
          <w:rFonts w:ascii="Times New Roman" w:hAnsi="Times New Roman" w:cs="Times New Roman"/>
          <w:sz w:val="26"/>
          <w:szCs w:val="26"/>
        </w:rPr>
        <w:t>о</w:t>
      </w:r>
      <w:r w:rsidR="002012D1" w:rsidRPr="006552BF">
        <w:rPr>
          <w:rFonts w:ascii="Times New Roman" w:hAnsi="Times New Roman" w:cs="Times New Roman"/>
          <w:sz w:val="26"/>
          <w:szCs w:val="26"/>
        </w:rPr>
        <w:t>д</w:t>
      </w:r>
      <w:r w:rsidR="002013AE" w:rsidRPr="006552BF">
        <w:rPr>
          <w:rFonts w:ascii="Times New Roman" w:hAnsi="Times New Roman" w:cs="Times New Roman"/>
          <w:sz w:val="26"/>
          <w:szCs w:val="26"/>
        </w:rPr>
        <w:t xml:space="preserve">ится </w:t>
      </w:r>
      <w:r w:rsidR="002012D1" w:rsidRPr="006552BF">
        <w:rPr>
          <w:rFonts w:ascii="Times New Roman" w:hAnsi="Times New Roman" w:cs="Times New Roman"/>
          <w:sz w:val="26"/>
          <w:szCs w:val="26"/>
        </w:rPr>
        <w:t>1</w:t>
      </w:r>
      <w:r w:rsidR="002013AE" w:rsidRPr="006552BF">
        <w:rPr>
          <w:rFonts w:ascii="Times New Roman" w:hAnsi="Times New Roman" w:cs="Times New Roman"/>
          <w:sz w:val="26"/>
          <w:szCs w:val="26"/>
        </w:rPr>
        <w:t>,5 тысяч</w:t>
      </w:r>
      <w:r>
        <w:rPr>
          <w:rFonts w:ascii="Times New Roman" w:hAnsi="Times New Roman" w:cs="Times New Roman"/>
          <w:sz w:val="26"/>
          <w:szCs w:val="26"/>
        </w:rPr>
        <w:t>и</w:t>
      </w:r>
      <w:r w:rsidR="002012D1" w:rsidRPr="006552BF">
        <w:rPr>
          <w:rFonts w:ascii="Times New Roman" w:hAnsi="Times New Roman" w:cs="Times New Roman"/>
          <w:sz w:val="26"/>
          <w:szCs w:val="26"/>
        </w:rPr>
        <w:t xml:space="preserve"> проверок, выявл</w:t>
      </w:r>
      <w:r w:rsidR="002013AE" w:rsidRPr="006552BF">
        <w:rPr>
          <w:rFonts w:ascii="Times New Roman" w:hAnsi="Times New Roman" w:cs="Times New Roman"/>
          <w:sz w:val="26"/>
          <w:szCs w:val="26"/>
        </w:rPr>
        <w:t xml:space="preserve">яется более </w:t>
      </w:r>
      <w:r w:rsidR="002012D1" w:rsidRPr="006552BF">
        <w:rPr>
          <w:rFonts w:ascii="Times New Roman" w:hAnsi="Times New Roman" w:cs="Times New Roman"/>
          <w:sz w:val="26"/>
          <w:szCs w:val="26"/>
        </w:rPr>
        <w:t>1</w:t>
      </w:r>
      <w:r w:rsidR="002013AE" w:rsidRPr="006552BF">
        <w:rPr>
          <w:rFonts w:ascii="Times New Roman" w:hAnsi="Times New Roman" w:cs="Times New Roman"/>
          <w:sz w:val="26"/>
          <w:szCs w:val="26"/>
        </w:rPr>
        <w:t>,1 тысячи</w:t>
      </w:r>
      <w:r w:rsidR="002012D1" w:rsidRPr="006552BF">
        <w:rPr>
          <w:rFonts w:ascii="Times New Roman" w:hAnsi="Times New Roman" w:cs="Times New Roman"/>
          <w:sz w:val="26"/>
          <w:szCs w:val="26"/>
        </w:rPr>
        <w:t xml:space="preserve"> нарушений, выда</w:t>
      </w:r>
      <w:r w:rsidR="002013AE" w:rsidRPr="006552BF">
        <w:rPr>
          <w:rFonts w:ascii="Times New Roman" w:hAnsi="Times New Roman" w:cs="Times New Roman"/>
          <w:sz w:val="26"/>
          <w:szCs w:val="26"/>
        </w:rPr>
        <w:t xml:space="preserve">ется </w:t>
      </w:r>
      <w:r>
        <w:rPr>
          <w:rFonts w:ascii="Times New Roman" w:hAnsi="Times New Roman" w:cs="Times New Roman"/>
          <w:sz w:val="26"/>
          <w:szCs w:val="26"/>
        </w:rPr>
        <w:t xml:space="preserve">около </w:t>
      </w:r>
      <w:r w:rsidR="002013AE" w:rsidRPr="006552BF">
        <w:rPr>
          <w:rFonts w:ascii="Times New Roman" w:hAnsi="Times New Roman" w:cs="Times New Roman"/>
          <w:sz w:val="26"/>
          <w:szCs w:val="26"/>
        </w:rPr>
        <w:t>230</w:t>
      </w:r>
      <w:r w:rsidR="002012D1" w:rsidRPr="006552BF">
        <w:rPr>
          <w:rFonts w:ascii="Times New Roman" w:hAnsi="Times New Roman" w:cs="Times New Roman"/>
          <w:sz w:val="26"/>
          <w:szCs w:val="26"/>
        </w:rPr>
        <w:t xml:space="preserve"> представлений. </w:t>
      </w:r>
    </w:p>
    <w:p w:rsidR="007750D7" w:rsidRPr="006552BF" w:rsidRDefault="007750D7" w:rsidP="00257CE3">
      <w:pPr>
        <w:spacing w:after="0"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52BF">
        <w:rPr>
          <w:rFonts w:ascii="Times New Roman" w:hAnsi="Times New Roman"/>
          <w:sz w:val="26"/>
          <w:szCs w:val="26"/>
        </w:rPr>
        <w:t>Техническим инспектор</w:t>
      </w:r>
      <w:r w:rsidR="00A94CD0" w:rsidRPr="006552BF">
        <w:rPr>
          <w:rFonts w:ascii="Times New Roman" w:hAnsi="Times New Roman"/>
          <w:sz w:val="26"/>
          <w:szCs w:val="26"/>
        </w:rPr>
        <w:t>о</w:t>
      </w:r>
      <w:r w:rsidRPr="006552BF">
        <w:rPr>
          <w:rFonts w:ascii="Times New Roman" w:hAnsi="Times New Roman"/>
          <w:sz w:val="26"/>
          <w:szCs w:val="26"/>
        </w:rPr>
        <w:t xml:space="preserve">м труда Курской областной организации Профсоюза работников народного образования и науки РФ </w:t>
      </w:r>
      <w:r w:rsidR="003358E0">
        <w:rPr>
          <w:rFonts w:ascii="Times New Roman" w:hAnsi="Times New Roman"/>
          <w:sz w:val="26"/>
          <w:szCs w:val="26"/>
        </w:rPr>
        <w:t xml:space="preserve">традиционно </w:t>
      </w:r>
      <w:r w:rsidRPr="006552BF">
        <w:rPr>
          <w:rFonts w:ascii="Times New Roman" w:hAnsi="Times New Roman"/>
          <w:sz w:val="26"/>
          <w:szCs w:val="26"/>
        </w:rPr>
        <w:t>проведены тематические проверки на предмет соблюдения законодательства об охране труда в кабинетах повышенной опасности, обучения работников по вопросам охраны труда, оценки уровней профессиональных рисков.</w:t>
      </w:r>
    </w:p>
    <w:p w:rsidR="007750D7" w:rsidRPr="006552BF" w:rsidRDefault="003358E0" w:rsidP="00257CE3">
      <w:pPr>
        <w:spacing w:after="0"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В </w:t>
      </w:r>
      <w:r w:rsidR="00A94CD0" w:rsidRPr="006552BF">
        <w:rPr>
          <w:rFonts w:ascii="Times New Roman" w:hAnsi="Times New Roman"/>
          <w:sz w:val="26"/>
          <w:szCs w:val="26"/>
        </w:rPr>
        <w:t xml:space="preserve">Курской областной организации Профсоюза работников здравоохранения РФ </w:t>
      </w:r>
      <w:r>
        <w:rPr>
          <w:rFonts w:ascii="Times New Roman" w:hAnsi="Times New Roman"/>
          <w:sz w:val="26"/>
          <w:szCs w:val="26"/>
        </w:rPr>
        <w:t>т</w:t>
      </w:r>
      <w:r w:rsidRPr="006552BF">
        <w:rPr>
          <w:rFonts w:ascii="Times New Roman" w:hAnsi="Times New Roman"/>
          <w:sz w:val="26"/>
          <w:szCs w:val="26"/>
        </w:rPr>
        <w:t xml:space="preserve">ехническим инспектором труда </w:t>
      </w:r>
      <w:r w:rsidR="00A94CD0" w:rsidRPr="006552BF">
        <w:rPr>
          <w:rFonts w:ascii="Times New Roman" w:hAnsi="Times New Roman"/>
          <w:sz w:val="26"/>
          <w:szCs w:val="26"/>
        </w:rPr>
        <w:t>проводились плановые комплексные проверки соблюдения работодателями трудового законодательства и нормативных актов в области охраны труда, контроля устранения выявленных нарушений и оказания практической помощи в организации системы управления охраной труда, проведении СОУТ, оценки профессиональных рисков.</w:t>
      </w:r>
    </w:p>
    <w:p w:rsidR="00161E9B" w:rsidRPr="006552BF" w:rsidRDefault="00282F53" w:rsidP="00257CE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52BF">
        <w:rPr>
          <w:rFonts w:ascii="Times New Roman" w:hAnsi="Times New Roman" w:cs="Times New Roman"/>
          <w:sz w:val="26"/>
          <w:szCs w:val="26"/>
        </w:rPr>
        <w:t>В период с 2022 по 2024 год р</w:t>
      </w:r>
      <w:r w:rsidR="00161E9B" w:rsidRPr="006552BF">
        <w:rPr>
          <w:rFonts w:ascii="Times New Roman" w:hAnsi="Times New Roman" w:cs="Times New Roman"/>
          <w:sz w:val="26"/>
          <w:szCs w:val="26"/>
        </w:rPr>
        <w:t xml:space="preserve">ассмотрено жалоб и обращений </w:t>
      </w:r>
      <w:r w:rsidR="003F00B4" w:rsidRPr="006552BF">
        <w:rPr>
          <w:rFonts w:ascii="Times New Roman" w:hAnsi="Times New Roman" w:cs="Times New Roman"/>
          <w:sz w:val="26"/>
          <w:szCs w:val="26"/>
        </w:rPr>
        <w:t>517</w:t>
      </w:r>
      <w:r w:rsidR="00161E9B" w:rsidRPr="006552BF">
        <w:rPr>
          <w:rFonts w:ascii="Times New Roman" w:hAnsi="Times New Roman" w:cs="Times New Roman"/>
          <w:sz w:val="26"/>
          <w:szCs w:val="26"/>
        </w:rPr>
        <w:t xml:space="preserve"> членов профсоюзов по вопросам соблюдения работодателями трудового законодательства, доля положительных решений составила </w:t>
      </w:r>
      <w:r w:rsidR="003F00B4" w:rsidRPr="006552BF">
        <w:rPr>
          <w:rFonts w:ascii="Times New Roman" w:hAnsi="Times New Roman" w:cs="Times New Roman"/>
          <w:sz w:val="26"/>
          <w:szCs w:val="26"/>
        </w:rPr>
        <w:t>91</w:t>
      </w:r>
      <w:r w:rsidR="00161E9B" w:rsidRPr="006552BF">
        <w:rPr>
          <w:rFonts w:ascii="Times New Roman" w:hAnsi="Times New Roman" w:cs="Times New Roman"/>
          <w:sz w:val="26"/>
          <w:szCs w:val="26"/>
        </w:rPr>
        <w:t xml:space="preserve">%. </w:t>
      </w:r>
    </w:p>
    <w:p w:rsidR="00385972" w:rsidRPr="006552BF" w:rsidRDefault="00161E9B" w:rsidP="00257CE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52BF">
        <w:rPr>
          <w:rFonts w:ascii="Times New Roman" w:hAnsi="Times New Roman" w:cs="Times New Roman"/>
          <w:sz w:val="26"/>
          <w:szCs w:val="26"/>
        </w:rPr>
        <w:t>Работа, проводимая профсоюзами всех уровней, способствовала</w:t>
      </w:r>
      <w:r w:rsidR="002569D5">
        <w:rPr>
          <w:rFonts w:ascii="Times New Roman" w:hAnsi="Times New Roman" w:cs="Times New Roman"/>
          <w:sz w:val="26"/>
          <w:szCs w:val="26"/>
        </w:rPr>
        <w:t xml:space="preserve"> </w:t>
      </w:r>
      <w:r w:rsidRPr="006552BF">
        <w:rPr>
          <w:rFonts w:ascii="Times New Roman" w:hAnsi="Times New Roman" w:cs="Times New Roman"/>
          <w:sz w:val="26"/>
          <w:szCs w:val="26"/>
        </w:rPr>
        <w:t>снижению производственного травматизма.</w:t>
      </w:r>
      <w:r w:rsidR="002569D5">
        <w:rPr>
          <w:rFonts w:ascii="Times New Roman" w:hAnsi="Times New Roman" w:cs="Times New Roman"/>
          <w:sz w:val="26"/>
          <w:szCs w:val="26"/>
        </w:rPr>
        <w:t xml:space="preserve"> </w:t>
      </w:r>
      <w:r w:rsidR="005A1BF8" w:rsidRPr="006552BF">
        <w:rPr>
          <w:rFonts w:ascii="Times New Roman" w:hAnsi="Times New Roman" w:cs="Times New Roman"/>
          <w:sz w:val="26"/>
          <w:szCs w:val="26"/>
        </w:rPr>
        <w:t xml:space="preserve">Анализируя отчетные данные членских организаций профсоюзов о происшедших несчастных случаях с работниками на территории Курской области, можно отметить, что </w:t>
      </w:r>
      <w:r w:rsidR="00385972" w:rsidRPr="006552BF">
        <w:rPr>
          <w:rFonts w:ascii="Times New Roman" w:hAnsi="Times New Roman" w:cs="Times New Roman"/>
          <w:sz w:val="26"/>
          <w:szCs w:val="26"/>
        </w:rPr>
        <w:t>удельный вес несчастных случаев от общего числа пострадавших в регионе с тяжелыми последствиями или смертельным исходом уменьшился с</w:t>
      </w:r>
      <w:r w:rsidR="004F590A" w:rsidRPr="006552BF">
        <w:rPr>
          <w:rFonts w:ascii="Times New Roman" w:hAnsi="Times New Roman" w:cs="Times New Roman"/>
          <w:sz w:val="26"/>
          <w:szCs w:val="26"/>
        </w:rPr>
        <w:t xml:space="preserve"> 36</w:t>
      </w:r>
      <w:r w:rsidR="00385972" w:rsidRPr="006552BF">
        <w:rPr>
          <w:rFonts w:ascii="Times New Roman" w:hAnsi="Times New Roman" w:cs="Times New Roman"/>
          <w:sz w:val="26"/>
          <w:szCs w:val="26"/>
        </w:rPr>
        <w:t xml:space="preserve"> процентов в 2022 году до </w:t>
      </w:r>
      <w:r w:rsidR="004F590A" w:rsidRPr="006552BF">
        <w:rPr>
          <w:rFonts w:ascii="Times New Roman" w:hAnsi="Times New Roman" w:cs="Times New Roman"/>
          <w:sz w:val="26"/>
          <w:szCs w:val="26"/>
        </w:rPr>
        <w:t>17</w:t>
      </w:r>
      <w:r w:rsidR="00BE510F" w:rsidRPr="006552BF">
        <w:rPr>
          <w:rFonts w:ascii="Times New Roman" w:hAnsi="Times New Roman" w:cs="Times New Roman"/>
          <w:sz w:val="26"/>
          <w:szCs w:val="26"/>
        </w:rPr>
        <w:t xml:space="preserve"> процентов</w:t>
      </w:r>
      <w:r w:rsidR="00385972" w:rsidRPr="006552BF">
        <w:rPr>
          <w:rFonts w:ascii="Times New Roman" w:hAnsi="Times New Roman" w:cs="Times New Roman"/>
          <w:sz w:val="26"/>
          <w:szCs w:val="26"/>
        </w:rPr>
        <w:t xml:space="preserve"> в 2024 году.</w:t>
      </w:r>
    </w:p>
    <w:p w:rsidR="00222323" w:rsidRPr="006552BF" w:rsidRDefault="003358E0" w:rsidP="00257CE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настоящее время п</w:t>
      </w:r>
      <w:r w:rsidR="004A6384" w:rsidRPr="006552BF">
        <w:rPr>
          <w:rFonts w:ascii="Times New Roman" w:hAnsi="Times New Roman" w:cs="Times New Roman"/>
          <w:sz w:val="26"/>
          <w:szCs w:val="26"/>
        </w:rPr>
        <w:t>рофсоюзы области удел</w:t>
      </w:r>
      <w:r>
        <w:rPr>
          <w:rFonts w:ascii="Times New Roman" w:hAnsi="Times New Roman" w:cs="Times New Roman"/>
          <w:sz w:val="26"/>
          <w:szCs w:val="26"/>
        </w:rPr>
        <w:t xml:space="preserve">яют </w:t>
      </w:r>
      <w:r w:rsidR="004A6384" w:rsidRPr="006552BF">
        <w:rPr>
          <w:rFonts w:ascii="Times New Roman" w:hAnsi="Times New Roman" w:cs="Times New Roman"/>
          <w:sz w:val="26"/>
          <w:szCs w:val="26"/>
        </w:rPr>
        <w:t>немалое внимание новым видам рисков появившихся на территории области</w:t>
      </w:r>
      <w:r>
        <w:rPr>
          <w:rFonts w:ascii="Times New Roman" w:hAnsi="Times New Roman" w:cs="Times New Roman"/>
          <w:sz w:val="26"/>
          <w:szCs w:val="26"/>
        </w:rPr>
        <w:t>, а именно</w:t>
      </w:r>
      <w:r w:rsidR="00161E9B" w:rsidRPr="006552BF">
        <w:rPr>
          <w:rFonts w:ascii="Times New Roman" w:hAnsi="Times New Roman" w:cs="Times New Roman"/>
          <w:sz w:val="26"/>
          <w:szCs w:val="26"/>
        </w:rPr>
        <w:t xml:space="preserve"> повышенная психоэмоциональная нагрузка на трудящихся при выполнении дополнительных трудовых обязанностей, в связи с проведением специальной военной операции, приграничного расположения региона, постоянных обстрелов территории области со стороны вооруженных формирований Украины</w:t>
      </w:r>
      <w:r w:rsidR="002D2CD4" w:rsidRPr="006552BF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Р</w:t>
      </w:r>
      <w:r w:rsidR="00222323" w:rsidRPr="006552BF">
        <w:rPr>
          <w:rFonts w:ascii="Times New Roman" w:hAnsi="Times New Roman" w:cs="Times New Roman"/>
          <w:sz w:val="26"/>
          <w:szCs w:val="26"/>
        </w:rPr>
        <w:t xml:space="preserve">аботодателями </w:t>
      </w:r>
      <w:r>
        <w:rPr>
          <w:rFonts w:ascii="Times New Roman" w:hAnsi="Times New Roman" w:cs="Times New Roman"/>
          <w:sz w:val="26"/>
          <w:szCs w:val="26"/>
        </w:rPr>
        <w:t xml:space="preserve">проводятся </w:t>
      </w:r>
      <w:r w:rsidR="00222323" w:rsidRPr="006552BF">
        <w:rPr>
          <w:rFonts w:ascii="Times New Roman" w:hAnsi="Times New Roman" w:cs="Times New Roman"/>
          <w:sz w:val="26"/>
          <w:szCs w:val="26"/>
        </w:rPr>
        <w:t>мероприяти</w:t>
      </w:r>
      <w:r>
        <w:rPr>
          <w:rFonts w:ascii="Times New Roman" w:hAnsi="Times New Roman" w:cs="Times New Roman"/>
          <w:sz w:val="26"/>
          <w:szCs w:val="26"/>
        </w:rPr>
        <w:t xml:space="preserve">я по </w:t>
      </w:r>
      <w:r w:rsidR="00222323" w:rsidRPr="006552BF">
        <w:rPr>
          <w:rFonts w:ascii="Times New Roman" w:hAnsi="Times New Roman" w:cs="Times New Roman"/>
          <w:sz w:val="26"/>
          <w:szCs w:val="26"/>
        </w:rPr>
        <w:t>приобретени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="00222323" w:rsidRPr="006552BF">
        <w:rPr>
          <w:rFonts w:ascii="Times New Roman" w:hAnsi="Times New Roman" w:cs="Times New Roman"/>
          <w:sz w:val="26"/>
          <w:szCs w:val="26"/>
        </w:rPr>
        <w:t xml:space="preserve"> средств безопасности (каски и бронежилеты), обучени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="00222323" w:rsidRPr="006552BF">
        <w:rPr>
          <w:rFonts w:ascii="Times New Roman" w:hAnsi="Times New Roman" w:cs="Times New Roman"/>
          <w:sz w:val="26"/>
          <w:szCs w:val="26"/>
        </w:rPr>
        <w:t xml:space="preserve"> оказани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222323" w:rsidRPr="006552BF">
        <w:rPr>
          <w:rFonts w:ascii="Times New Roman" w:hAnsi="Times New Roman" w:cs="Times New Roman"/>
          <w:sz w:val="26"/>
          <w:szCs w:val="26"/>
        </w:rPr>
        <w:t xml:space="preserve"> первой помощи, взаимодействи</w:t>
      </w:r>
      <w:r w:rsidR="00006A93">
        <w:rPr>
          <w:rFonts w:ascii="Times New Roman" w:hAnsi="Times New Roman" w:cs="Times New Roman"/>
          <w:sz w:val="26"/>
          <w:szCs w:val="26"/>
        </w:rPr>
        <w:t>ю</w:t>
      </w:r>
      <w:r w:rsidR="00222323" w:rsidRPr="006552BF">
        <w:rPr>
          <w:rFonts w:ascii="Times New Roman" w:hAnsi="Times New Roman" w:cs="Times New Roman"/>
          <w:sz w:val="26"/>
          <w:szCs w:val="26"/>
        </w:rPr>
        <w:t xml:space="preserve"> с представителями силовых структур для обеспечения проведения безопасных работ на территориях подвергающихся обстрелам</w:t>
      </w:r>
      <w:r w:rsidR="00006A93">
        <w:rPr>
          <w:rFonts w:ascii="Times New Roman" w:hAnsi="Times New Roman" w:cs="Times New Roman"/>
          <w:sz w:val="26"/>
          <w:szCs w:val="26"/>
        </w:rPr>
        <w:t xml:space="preserve"> и т.д</w:t>
      </w:r>
      <w:r w:rsidR="00222323" w:rsidRPr="006552BF">
        <w:rPr>
          <w:rFonts w:ascii="Times New Roman" w:hAnsi="Times New Roman" w:cs="Times New Roman"/>
          <w:sz w:val="26"/>
          <w:szCs w:val="26"/>
        </w:rPr>
        <w:t>.</w:t>
      </w:r>
    </w:p>
    <w:p w:rsidR="00245F3E" w:rsidRPr="006552BF" w:rsidRDefault="00222323" w:rsidP="00257CE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52BF">
        <w:rPr>
          <w:rFonts w:ascii="Times New Roman" w:hAnsi="Times New Roman" w:cs="Times New Roman"/>
          <w:sz w:val="26"/>
          <w:szCs w:val="26"/>
        </w:rPr>
        <w:t>В</w:t>
      </w:r>
      <w:r w:rsidR="00A10AF4" w:rsidRPr="006552BF">
        <w:rPr>
          <w:rFonts w:ascii="Times New Roman" w:hAnsi="Times New Roman" w:cs="Times New Roman"/>
          <w:sz w:val="26"/>
          <w:szCs w:val="26"/>
        </w:rPr>
        <w:t xml:space="preserve"> рамках акции ФНПР «</w:t>
      </w:r>
      <w:r w:rsidR="0083342E">
        <w:rPr>
          <w:rFonts w:ascii="Times New Roman" w:hAnsi="Times New Roman" w:cs="Times New Roman"/>
          <w:sz w:val="26"/>
          <w:szCs w:val="26"/>
        </w:rPr>
        <w:t xml:space="preserve">Профсоюзы России – </w:t>
      </w:r>
      <w:r w:rsidR="0083342E">
        <w:rPr>
          <w:rFonts w:ascii="Times New Roman" w:hAnsi="Times New Roman" w:cs="Times New Roman"/>
          <w:sz w:val="26"/>
          <w:szCs w:val="26"/>
          <w:lang w:val="en-US"/>
        </w:rPr>
        <w:t>Z</w:t>
      </w:r>
      <w:r w:rsidR="0083342E">
        <w:rPr>
          <w:rFonts w:ascii="Times New Roman" w:hAnsi="Times New Roman" w:cs="Times New Roman"/>
          <w:sz w:val="26"/>
          <w:szCs w:val="26"/>
        </w:rPr>
        <w:t>а СВОих</w:t>
      </w:r>
      <w:r w:rsidR="00A10AF4" w:rsidRPr="006552BF">
        <w:rPr>
          <w:rFonts w:ascii="Times New Roman" w:hAnsi="Times New Roman" w:cs="Times New Roman"/>
          <w:sz w:val="26"/>
          <w:szCs w:val="26"/>
        </w:rPr>
        <w:t xml:space="preserve">» </w:t>
      </w:r>
      <w:r w:rsidR="00006A93">
        <w:rPr>
          <w:rFonts w:ascii="Times New Roman" w:hAnsi="Times New Roman" w:cs="Times New Roman"/>
          <w:sz w:val="26"/>
          <w:szCs w:val="26"/>
        </w:rPr>
        <w:t xml:space="preserve">в регион передана </w:t>
      </w:r>
      <w:r w:rsidR="00245F3E" w:rsidRPr="006552BF">
        <w:rPr>
          <w:rFonts w:ascii="Times New Roman" w:hAnsi="Times New Roman" w:cs="Times New Roman"/>
          <w:sz w:val="26"/>
          <w:szCs w:val="26"/>
        </w:rPr>
        <w:t xml:space="preserve">большая партия </w:t>
      </w:r>
      <w:r w:rsidR="00D5735B">
        <w:rPr>
          <w:rFonts w:ascii="Times New Roman" w:hAnsi="Times New Roman" w:cs="Times New Roman"/>
          <w:sz w:val="26"/>
          <w:szCs w:val="26"/>
        </w:rPr>
        <w:t xml:space="preserve">из 1350 </w:t>
      </w:r>
      <w:r w:rsidR="00006A93">
        <w:rPr>
          <w:rFonts w:ascii="Times New Roman" w:hAnsi="Times New Roman" w:cs="Times New Roman"/>
          <w:sz w:val="26"/>
          <w:szCs w:val="26"/>
        </w:rPr>
        <w:t xml:space="preserve">гражданских </w:t>
      </w:r>
      <w:r w:rsidR="00245F3E" w:rsidRPr="006552BF">
        <w:rPr>
          <w:rFonts w:ascii="Times New Roman" w:hAnsi="Times New Roman" w:cs="Times New Roman"/>
          <w:sz w:val="26"/>
          <w:szCs w:val="26"/>
        </w:rPr>
        <w:t>бронежилетов</w:t>
      </w:r>
      <w:r w:rsidR="00D5735B">
        <w:rPr>
          <w:rFonts w:ascii="Times New Roman" w:hAnsi="Times New Roman" w:cs="Times New Roman"/>
          <w:sz w:val="26"/>
          <w:szCs w:val="26"/>
        </w:rPr>
        <w:t xml:space="preserve"> и</w:t>
      </w:r>
      <w:r w:rsidR="00245F3E" w:rsidRPr="006552BF">
        <w:rPr>
          <w:rFonts w:ascii="Times New Roman" w:hAnsi="Times New Roman" w:cs="Times New Roman"/>
          <w:sz w:val="26"/>
          <w:szCs w:val="26"/>
        </w:rPr>
        <w:t xml:space="preserve"> бронекасок,</w:t>
      </w:r>
      <w:r w:rsidR="00D5735B">
        <w:rPr>
          <w:rFonts w:ascii="Times New Roman" w:hAnsi="Times New Roman" w:cs="Times New Roman"/>
          <w:sz w:val="26"/>
          <w:szCs w:val="26"/>
        </w:rPr>
        <w:t xml:space="preserve"> а так же 200</w:t>
      </w:r>
      <w:r w:rsidR="00245F3E" w:rsidRPr="006552BF">
        <w:rPr>
          <w:rFonts w:ascii="Times New Roman" w:hAnsi="Times New Roman" w:cs="Times New Roman"/>
          <w:sz w:val="26"/>
          <w:szCs w:val="26"/>
        </w:rPr>
        <w:t xml:space="preserve"> противоосколочных одеял </w:t>
      </w:r>
      <w:r w:rsidR="00A10AF4" w:rsidRPr="006552BF">
        <w:rPr>
          <w:rFonts w:ascii="Times New Roman" w:hAnsi="Times New Roman" w:cs="Times New Roman"/>
          <w:sz w:val="26"/>
          <w:szCs w:val="26"/>
        </w:rPr>
        <w:t xml:space="preserve">для работников здравоохранения, </w:t>
      </w:r>
      <w:r w:rsidR="00245F3E" w:rsidRPr="006552BF">
        <w:rPr>
          <w:rFonts w:ascii="Times New Roman" w:hAnsi="Times New Roman" w:cs="Times New Roman"/>
          <w:sz w:val="26"/>
          <w:szCs w:val="26"/>
        </w:rPr>
        <w:t>специалистов энергетических, газовых и дорожных служб, корреспондентов и операторов телекомпаний</w:t>
      </w:r>
      <w:r w:rsidR="00C87FD1" w:rsidRPr="006552BF">
        <w:rPr>
          <w:rFonts w:ascii="Times New Roman" w:hAnsi="Times New Roman" w:cs="Times New Roman"/>
          <w:sz w:val="26"/>
          <w:szCs w:val="26"/>
        </w:rPr>
        <w:t>,</w:t>
      </w:r>
      <w:r w:rsidR="00245F3E" w:rsidRPr="006552BF">
        <w:rPr>
          <w:rFonts w:ascii="Times New Roman" w:hAnsi="Times New Roman" w:cs="Times New Roman"/>
          <w:sz w:val="26"/>
          <w:szCs w:val="26"/>
        </w:rPr>
        <w:t xml:space="preserve"> работающих в </w:t>
      </w:r>
      <w:r w:rsidR="00A10AF4" w:rsidRPr="006552BF">
        <w:rPr>
          <w:rFonts w:ascii="Times New Roman" w:hAnsi="Times New Roman" w:cs="Times New Roman"/>
          <w:sz w:val="26"/>
          <w:szCs w:val="26"/>
        </w:rPr>
        <w:t>приграничь</w:t>
      </w:r>
      <w:r w:rsidR="00245F3E" w:rsidRPr="006552BF">
        <w:rPr>
          <w:rFonts w:ascii="Times New Roman" w:hAnsi="Times New Roman" w:cs="Times New Roman"/>
          <w:sz w:val="26"/>
          <w:szCs w:val="26"/>
        </w:rPr>
        <w:t>е</w:t>
      </w:r>
      <w:r w:rsidR="00A10AF4" w:rsidRPr="006552BF">
        <w:rPr>
          <w:rFonts w:ascii="Times New Roman" w:hAnsi="Times New Roman" w:cs="Times New Roman"/>
          <w:sz w:val="26"/>
          <w:szCs w:val="26"/>
        </w:rPr>
        <w:t>.</w:t>
      </w:r>
    </w:p>
    <w:p w:rsidR="002D2CD4" w:rsidRPr="006552BF" w:rsidRDefault="00E15E84" w:rsidP="00257CE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современном мире п</w:t>
      </w:r>
      <w:r w:rsidR="00BC4CA9" w:rsidRPr="006552BF">
        <w:rPr>
          <w:rFonts w:ascii="Times New Roman" w:hAnsi="Times New Roman" w:cs="Times New Roman"/>
          <w:sz w:val="26"/>
          <w:szCs w:val="26"/>
        </w:rPr>
        <w:t>остоянно про</w:t>
      </w:r>
      <w:r w:rsidR="00476F36" w:rsidRPr="006552BF">
        <w:rPr>
          <w:rFonts w:ascii="Times New Roman" w:hAnsi="Times New Roman" w:cs="Times New Roman"/>
          <w:sz w:val="26"/>
          <w:szCs w:val="26"/>
        </w:rPr>
        <w:t>ис</w:t>
      </w:r>
      <w:r w:rsidR="00BC4CA9" w:rsidRPr="006552BF">
        <w:rPr>
          <w:rFonts w:ascii="Times New Roman" w:hAnsi="Times New Roman" w:cs="Times New Roman"/>
          <w:sz w:val="26"/>
          <w:szCs w:val="26"/>
        </w:rPr>
        <w:t>ходя</w:t>
      </w:r>
      <w:r w:rsidR="00476F36" w:rsidRPr="006552BF">
        <w:rPr>
          <w:rFonts w:ascii="Times New Roman" w:hAnsi="Times New Roman" w:cs="Times New Roman"/>
          <w:sz w:val="26"/>
          <w:szCs w:val="26"/>
        </w:rPr>
        <w:t>щие</w:t>
      </w:r>
      <w:r w:rsidR="00BC4CA9" w:rsidRPr="006552BF">
        <w:rPr>
          <w:rFonts w:ascii="Times New Roman" w:hAnsi="Times New Roman" w:cs="Times New Roman"/>
          <w:sz w:val="26"/>
          <w:szCs w:val="26"/>
        </w:rPr>
        <w:t xml:space="preserve"> инновации </w:t>
      </w:r>
      <w:r w:rsidR="00476F36" w:rsidRPr="006552BF">
        <w:rPr>
          <w:rFonts w:ascii="Times New Roman" w:hAnsi="Times New Roman" w:cs="Times New Roman"/>
          <w:sz w:val="26"/>
          <w:szCs w:val="26"/>
        </w:rPr>
        <w:t>меняют подход к обеспечению безопасности и здоровья работников особенно с внедряющимся и</w:t>
      </w:r>
      <w:r w:rsidR="000B703F" w:rsidRPr="006552BF">
        <w:rPr>
          <w:rFonts w:ascii="Times New Roman" w:hAnsi="Times New Roman" w:cs="Times New Roman"/>
          <w:sz w:val="26"/>
          <w:szCs w:val="26"/>
        </w:rPr>
        <w:t>скусственны</w:t>
      </w:r>
      <w:r w:rsidR="00476F36" w:rsidRPr="006552BF">
        <w:rPr>
          <w:rFonts w:ascii="Times New Roman" w:hAnsi="Times New Roman" w:cs="Times New Roman"/>
          <w:sz w:val="26"/>
          <w:szCs w:val="26"/>
        </w:rPr>
        <w:t>м</w:t>
      </w:r>
      <w:r w:rsidR="000B703F" w:rsidRPr="006552BF">
        <w:rPr>
          <w:rFonts w:ascii="Times New Roman" w:hAnsi="Times New Roman" w:cs="Times New Roman"/>
          <w:sz w:val="26"/>
          <w:szCs w:val="26"/>
        </w:rPr>
        <w:t xml:space="preserve"> интеллект</w:t>
      </w:r>
      <w:r w:rsidR="00476F36" w:rsidRPr="006552BF">
        <w:rPr>
          <w:rFonts w:ascii="Times New Roman" w:hAnsi="Times New Roman" w:cs="Times New Roman"/>
          <w:sz w:val="26"/>
          <w:szCs w:val="26"/>
        </w:rPr>
        <w:t>ом</w:t>
      </w:r>
      <w:r w:rsidR="000B703F" w:rsidRPr="006552BF">
        <w:rPr>
          <w:rFonts w:ascii="Times New Roman" w:hAnsi="Times New Roman" w:cs="Times New Roman"/>
          <w:sz w:val="26"/>
          <w:szCs w:val="26"/>
        </w:rPr>
        <w:t xml:space="preserve"> и цифровы</w:t>
      </w:r>
      <w:r w:rsidR="00476F36" w:rsidRPr="006552BF">
        <w:rPr>
          <w:rFonts w:ascii="Times New Roman" w:hAnsi="Times New Roman" w:cs="Times New Roman"/>
          <w:sz w:val="26"/>
          <w:szCs w:val="26"/>
        </w:rPr>
        <w:t>ми</w:t>
      </w:r>
      <w:r w:rsidR="000B703F" w:rsidRPr="006552BF">
        <w:rPr>
          <w:rFonts w:ascii="Times New Roman" w:hAnsi="Times New Roman" w:cs="Times New Roman"/>
          <w:sz w:val="26"/>
          <w:szCs w:val="26"/>
        </w:rPr>
        <w:t xml:space="preserve"> технологи</w:t>
      </w:r>
      <w:r w:rsidR="00476F36" w:rsidRPr="006552BF">
        <w:rPr>
          <w:rFonts w:ascii="Times New Roman" w:hAnsi="Times New Roman" w:cs="Times New Roman"/>
          <w:sz w:val="26"/>
          <w:szCs w:val="26"/>
        </w:rPr>
        <w:t>ями</w:t>
      </w:r>
      <w:r w:rsidR="000B703F" w:rsidRPr="006552BF">
        <w:rPr>
          <w:rFonts w:ascii="Times New Roman" w:hAnsi="Times New Roman" w:cs="Times New Roman"/>
          <w:sz w:val="26"/>
          <w:szCs w:val="26"/>
        </w:rPr>
        <w:t xml:space="preserve">, </w:t>
      </w:r>
      <w:r w:rsidR="00476F36" w:rsidRPr="006552BF">
        <w:rPr>
          <w:rFonts w:ascii="Times New Roman" w:hAnsi="Times New Roman" w:cs="Times New Roman"/>
          <w:sz w:val="26"/>
          <w:szCs w:val="26"/>
        </w:rPr>
        <w:t>ставят перед профсоюзами новые задачи</w:t>
      </w:r>
      <w:r>
        <w:rPr>
          <w:rFonts w:ascii="Times New Roman" w:hAnsi="Times New Roman" w:cs="Times New Roman"/>
          <w:sz w:val="26"/>
          <w:szCs w:val="26"/>
        </w:rPr>
        <w:t>, направленные на улучшение условий труда, повышение безопасности на рабочих места и усиление ответственности за соблюдение норм охраны труда.</w:t>
      </w:r>
    </w:p>
    <w:p w:rsidR="002D2CD4" w:rsidRPr="006552BF" w:rsidRDefault="002D2CD4" w:rsidP="00257CE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07E2F" w:rsidRPr="006552BF" w:rsidRDefault="000F2A32" w:rsidP="00257CE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52BF">
        <w:rPr>
          <w:rFonts w:ascii="Times New Roman" w:hAnsi="Times New Roman" w:cs="Times New Roman"/>
          <w:sz w:val="26"/>
          <w:szCs w:val="26"/>
        </w:rPr>
        <w:t xml:space="preserve">На основании вышеизложенного </w:t>
      </w:r>
      <w:r w:rsidR="00607E2F" w:rsidRPr="006552BF">
        <w:rPr>
          <w:rFonts w:ascii="Times New Roman" w:hAnsi="Times New Roman" w:cs="Times New Roman"/>
          <w:sz w:val="26"/>
          <w:szCs w:val="26"/>
        </w:rPr>
        <w:t xml:space="preserve">Совет </w:t>
      </w:r>
      <w:r w:rsidR="00A96592" w:rsidRPr="006552BF">
        <w:rPr>
          <w:rFonts w:ascii="Times New Roman" w:hAnsi="Times New Roman" w:cs="Times New Roman"/>
          <w:sz w:val="26"/>
          <w:szCs w:val="26"/>
        </w:rPr>
        <w:t xml:space="preserve">Федерации </w:t>
      </w:r>
      <w:r w:rsidR="00A96592" w:rsidRPr="006552BF">
        <w:rPr>
          <w:rFonts w:ascii="Times New Roman" w:hAnsi="Times New Roman" w:cs="Times New Roman"/>
          <w:b/>
          <w:sz w:val="26"/>
          <w:szCs w:val="26"/>
        </w:rPr>
        <w:t>постановляет</w:t>
      </w:r>
      <w:r w:rsidR="00607E2F" w:rsidRPr="006552BF">
        <w:rPr>
          <w:rFonts w:ascii="Times New Roman" w:hAnsi="Times New Roman" w:cs="Times New Roman"/>
          <w:sz w:val="26"/>
          <w:szCs w:val="26"/>
        </w:rPr>
        <w:t>:</w:t>
      </w:r>
    </w:p>
    <w:p w:rsidR="00DB2D23" w:rsidRPr="006552BF" w:rsidRDefault="00FB6C04" w:rsidP="00257CE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7F1C92" w:rsidRPr="006552BF">
        <w:rPr>
          <w:rFonts w:ascii="Times New Roman" w:hAnsi="Times New Roman" w:cs="Times New Roman"/>
          <w:sz w:val="26"/>
          <w:szCs w:val="26"/>
        </w:rPr>
        <w:t xml:space="preserve">. </w:t>
      </w:r>
      <w:r w:rsidR="00CA4D45" w:rsidRPr="006552BF">
        <w:rPr>
          <w:rFonts w:ascii="Times New Roman" w:hAnsi="Times New Roman" w:cs="Times New Roman"/>
          <w:sz w:val="26"/>
          <w:szCs w:val="26"/>
        </w:rPr>
        <w:t>Отделу социально-трудовых отношений и охраны труда аппарата Федерации совместно с членски</w:t>
      </w:r>
      <w:r w:rsidR="00B75087">
        <w:rPr>
          <w:rFonts w:ascii="Times New Roman" w:hAnsi="Times New Roman" w:cs="Times New Roman"/>
          <w:sz w:val="26"/>
          <w:szCs w:val="26"/>
        </w:rPr>
        <w:t>ми</w:t>
      </w:r>
      <w:r w:rsidR="00CA4D45" w:rsidRPr="006552BF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B75087">
        <w:rPr>
          <w:rFonts w:ascii="Times New Roman" w:hAnsi="Times New Roman" w:cs="Times New Roman"/>
          <w:sz w:val="26"/>
          <w:szCs w:val="26"/>
        </w:rPr>
        <w:t>ями</w:t>
      </w:r>
      <w:r w:rsidR="00CA4D45" w:rsidRPr="006552BF">
        <w:rPr>
          <w:rFonts w:ascii="Times New Roman" w:hAnsi="Times New Roman" w:cs="Times New Roman"/>
          <w:sz w:val="26"/>
          <w:szCs w:val="26"/>
        </w:rPr>
        <w:t xml:space="preserve"> продолжить работу по:</w:t>
      </w:r>
    </w:p>
    <w:p w:rsidR="00DB2D23" w:rsidRPr="006552BF" w:rsidRDefault="00E5601C" w:rsidP="00257CE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52BF">
        <w:rPr>
          <w:rFonts w:ascii="Times New Roman" w:hAnsi="Times New Roman" w:cs="Times New Roman"/>
          <w:sz w:val="26"/>
          <w:szCs w:val="26"/>
        </w:rPr>
        <w:t>-</w:t>
      </w:r>
      <w:r w:rsidR="007F1C92" w:rsidRPr="006552BF">
        <w:rPr>
          <w:rFonts w:ascii="Times New Roman" w:hAnsi="Times New Roman" w:cs="Times New Roman"/>
          <w:sz w:val="26"/>
          <w:szCs w:val="26"/>
        </w:rPr>
        <w:t>взаимодействи</w:t>
      </w:r>
      <w:r w:rsidR="00CA4D45" w:rsidRPr="006552BF">
        <w:rPr>
          <w:rFonts w:ascii="Times New Roman" w:hAnsi="Times New Roman" w:cs="Times New Roman"/>
          <w:sz w:val="26"/>
          <w:szCs w:val="26"/>
        </w:rPr>
        <w:t>ю</w:t>
      </w:r>
      <w:r w:rsidR="002569D5">
        <w:rPr>
          <w:rFonts w:ascii="Times New Roman" w:hAnsi="Times New Roman" w:cs="Times New Roman"/>
          <w:sz w:val="26"/>
          <w:szCs w:val="26"/>
        </w:rPr>
        <w:t xml:space="preserve"> </w:t>
      </w:r>
      <w:r w:rsidR="007E5F12" w:rsidRPr="006552BF">
        <w:rPr>
          <w:rFonts w:ascii="Times New Roman" w:hAnsi="Times New Roman" w:cs="Times New Roman"/>
          <w:sz w:val="26"/>
          <w:szCs w:val="26"/>
        </w:rPr>
        <w:t xml:space="preserve">с органами законодательной и исполнительной власти всех уровней, контрольно-надзорными органами, общественными объединениями и организациями в решении </w:t>
      </w:r>
      <w:r w:rsidR="00CA4D45" w:rsidRPr="006552BF">
        <w:rPr>
          <w:rFonts w:ascii="Times New Roman" w:hAnsi="Times New Roman" w:cs="Times New Roman"/>
          <w:sz w:val="26"/>
          <w:szCs w:val="26"/>
        </w:rPr>
        <w:t>вопросов охраны труда</w:t>
      </w:r>
      <w:r w:rsidR="007E5F12" w:rsidRPr="006552BF">
        <w:rPr>
          <w:rFonts w:ascii="Times New Roman" w:hAnsi="Times New Roman" w:cs="Times New Roman"/>
          <w:sz w:val="26"/>
          <w:szCs w:val="26"/>
        </w:rPr>
        <w:t xml:space="preserve">, способствующих повышению уровня </w:t>
      </w:r>
      <w:r w:rsidR="00CA4D45" w:rsidRPr="006552BF">
        <w:rPr>
          <w:rFonts w:ascii="Times New Roman" w:hAnsi="Times New Roman" w:cs="Times New Roman"/>
          <w:sz w:val="26"/>
          <w:szCs w:val="26"/>
        </w:rPr>
        <w:t>безопасности</w:t>
      </w:r>
      <w:r w:rsidR="007E5F12" w:rsidRPr="006552BF">
        <w:rPr>
          <w:rFonts w:ascii="Times New Roman" w:hAnsi="Times New Roman" w:cs="Times New Roman"/>
          <w:sz w:val="26"/>
          <w:szCs w:val="26"/>
        </w:rPr>
        <w:t xml:space="preserve"> работников региона</w:t>
      </w:r>
      <w:r w:rsidR="00E417B3" w:rsidRPr="006552BF">
        <w:rPr>
          <w:rFonts w:ascii="Times New Roman" w:hAnsi="Times New Roman" w:cs="Times New Roman"/>
          <w:sz w:val="26"/>
          <w:szCs w:val="26"/>
        </w:rPr>
        <w:t>;</w:t>
      </w:r>
    </w:p>
    <w:p w:rsidR="00CA4D45" w:rsidRPr="006552BF" w:rsidRDefault="00CA4D45" w:rsidP="00257CE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52BF">
        <w:rPr>
          <w:rFonts w:ascii="Times New Roman" w:hAnsi="Times New Roman" w:cs="Times New Roman"/>
          <w:sz w:val="26"/>
          <w:szCs w:val="26"/>
        </w:rPr>
        <w:t>- общественному контролю за исполнением законодательных актов, изменений в Трудовом кодексе РФ по пересмотру системы управления охраной труда в организациях;</w:t>
      </w:r>
    </w:p>
    <w:p w:rsidR="00CA4D45" w:rsidRPr="006552BF" w:rsidRDefault="00CA4D45" w:rsidP="00257CE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52BF">
        <w:rPr>
          <w:rFonts w:ascii="Times New Roman" w:hAnsi="Times New Roman" w:cs="Times New Roman"/>
          <w:sz w:val="26"/>
          <w:szCs w:val="26"/>
        </w:rPr>
        <w:lastRenderedPageBreak/>
        <w:t>-  обучению профсоюзного актива вопросам трудового законодательства в части охраны труда, в т.ч. на базе УМЦ Ф</w:t>
      </w:r>
      <w:r w:rsidR="00B75087">
        <w:rPr>
          <w:rFonts w:ascii="Times New Roman" w:hAnsi="Times New Roman" w:cs="Times New Roman"/>
          <w:sz w:val="26"/>
          <w:szCs w:val="26"/>
        </w:rPr>
        <w:t>едерации</w:t>
      </w:r>
      <w:r w:rsidRPr="006552BF">
        <w:rPr>
          <w:rFonts w:ascii="Times New Roman" w:hAnsi="Times New Roman" w:cs="Times New Roman"/>
          <w:sz w:val="26"/>
          <w:szCs w:val="26"/>
        </w:rPr>
        <w:t>;</w:t>
      </w:r>
    </w:p>
    <w:p w:rsidR="00CA4D45" w:rsidRPr="006552BF" w:rsidRDefault="00CA4D45" w:rsidP="00257CE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52BF">
        <w:rPr>
          <w:rFonts w:ascii="Times New Roman" w:hAnsi="Times New Roman" w:cs="Times New Roman"/>
          <w:sz w:val="26"/>
          <w:szCs w:val="26"/>
        </w:rPr>
        <w:t xml:space="preserve"> -  организационному и методическому содействию первичным профсоюзным организациям в проведении объективного контроля по охране труда;</w:t>
      </w:r>
    </w:p>
    <w:p w:rsidR="00B75087" w:rsidRPr="006552BF" w:rsidRDefault="00CA4D45" w:rsidP="00257CE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52BF">
        <w:rPr>
          <w:rFonts w:ascii="Times New Roman" w:hAnsi="Times New Roman" w:cs="Times New Roman"/>
          <w:sz w:val="26"/>
          <w:szCs w:val="26"/>
        </w:rPr>
        <w:t>-  участию в «Днях охраны труда» с продвижением позиции профсоюзов по вопросам безопасности труда работников</w:t>
      </w:r>
      <w:r w:rsidR="00B75087">
        <w:rPr>
          <w:rFonts w:ascii="Times New Roman" w:hAnsi="Times New Roman" w:cs="Times New Roman"/>
          <w:sz w:val="26"/>
          <w:szCs w:val="26"/>
        </w:rPr>
        <w:t>.</w:t>
      </w:r>
    </w:p>
    <w:p w:rsidR="0094271E" w:rsidRPr="006552BF" w:rsidRDefault="00FB6C04" w:rsidP="00257CE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4271E" w:rsidRPr="006552BF">
        <w:rPr>
          <w:rFonts w:ascii="Times New Roman" w:hAnsi="Times New Roman" w:cs="Times New Roman"/>
          <w:sz w:val="26"/>
          <w:szCs w:val="26"/>
        </w:rPr>
        <w:t>. Членским организациям</w:t>
      </w:r>
      <w:r w:rsidR="000B4254" w:rsidRPr="006552BF">
        <w:rPr>
          <w:rFonts w:ascii="Times New Roman" w:hAnsi="Times New Roman" w:cs="Times New Roman"/>
          <w:sz w:val="26"/>
          <w:szCs w:val="26"/>
        </w:rPr>
        <w:t xml:space="preserve"> Федерации</w:t>
      </w:r>
      <w:r w:rsidR="0094271E" w:rsidRPr="006552BF">
        <w:rPr>
          <w:rFonts w:ascii="Times New Roman" w:hAnsi="Times New Roman" w:cs="Times New Roman"/>
          <w:sz w:val="26"/>
          <w:szCs w:val="26"/>
        </w:rPr>
        <w:t>:</w:t>
      </w:r>
    </w:p>
    <w:p w:rsidR="00FB6C04" w:rsidRPr="00FB6C04" w:rsidRDefault="006762BF" w:rsidP="00FB6C04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52BF">
        <w:rPr>
          <w:rFonts w:ascii="Times New Roman" w:hAnsi="Times New Roman" w:cs="Times New Roman"/>
          <w:sz w:val="26"/>
          <w:szCs w:val="26"/>
        </w:rPr>
        <w:t>-</w:t>
      </w:r>
      <w:r w:rsidR="00FB6C04">
        <w:rPr>
          <w:rFonts w:ascii="Times New Roman" w:hAnsi="Times New Roman" w:cs="Times New Roman"/>
          <w:sz w:val="26"/>
          <w:szCs w:val="26"/>
        </w:rPr>
        <w:t xml:space="preserve">продолжить работу, направленную </w:t>
      </w:r>
      <w:r w:rsidR="00FB6C04" w:rsidRPr="006552BF">
        <w:rPr>
          <w:rFonts w:ascii="Times New Roman" w:hAnsi="Times New Roman" w:cs="Times New Roman"/>
          <w:sz w:val="26"/>
          <w:szCs w:val="26"/>
        </w:rPr>
        <w:t>на обеспечение безопасных условий труда, решению вопросов охраны труда работников, улучшению и повышению уровня</w:t>
      </w:r>
      <w:r w:rsidR="00FB6C04">
        <w:rPr>
          <w:rFonts w:ascii="Times New Roman" w:hAnsi="Times New Roman" w:cs="Times New Roman"/>
          <w:sz w:val="26"/>
          <w:szCs w:val="26"/>
        </w:rPr>
        <w:t xml:space="preserve"> охраны труда на рабочих местах;</w:t>
      </w:r>
    </w:p>
    <w:p w:rsidR="0094271E" w:rsidRPr="006552BF" w:rsidRDefault="00FB6C04" w:rsidP="00257CE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6C04">
        <w:rPr>
          <w:rFonts w:ascii="Times New Roman" w:hAnsi="Times New Roman" w:cs="Times New Roman"/>
          <w:sz w:val="26"/>
          <w:szCs w:val="26"/>
        </w:rPr>
        <w:t xml:space="preserve">- </w:t>
      </w:r>
      <w:r w:rsidR="007F1C92" w:rsidRPr="006552BF">
        <w:rPr>
          <w:rFonts w:ascii="Times New Roman" w:hAnsi="Times New Roman" w:cs="Times New Roman"/>
          <w:sz w:val="26"/>
          <w:szCs w:val="26"/>
        </w:rPr>
        <w:t>прин</w:t>
      </w:r>
      <w:r w:rsidR="000B4254" w:rsidRPr="006552BF">
        <w:rPr>
          <w:rFonts w:ascii="Times New Roman" w:hAnsi="Times New Roman" w:cs="Times New Roman"/>
          <w:sz w:val="26"/>
          <w:szCs w:val="26"/>
        </w:rPr>
        <w:t>имать</w:t>
      </w:r>
      <w:r w:rsidR="007F1C92" w:rsidRPr="006552BF">
        <w:rPr>
          <w:rFonts w:ascii="Times New Roman" w:hAnsi="Times New Roman" w:cs="Times New Roman"/>
          <w:sz w:val="26"/>
          <w:szCs w:val="26"/>
        </w:rPr>
        <w:t xml:space="preserve"> меры по </w:t>
      </w:r>
      <w:r w:rsidR="000B4254" w:rsidRPr="006552BF">
        <w:rPr>
          <w:rFonts w:ascii="Times New Roman" w:hAnsi="Times New Roman" w:cs="Times New Roman"/>
          <w:sz w:val="26"/>
          <w:szCs w:val="26"/>
        </w:rPr>
        <w:t xml:space="preserve">выполнению обязательств сторон </w:t>
      </w:r>
      <w:r w:rsidR="006762BF" w:rsidRPr="006552BF">
        <w:rPr>
          <w:rFonts w:ascii="Times New Roman" w:hAnsi="Times New Roman" w:cs="Times New Roman"/>
          <w:sz w:val="26"/>
          <w:szCs w:val="26"/>
        </w:rPr>
        <w:t xml:space="preserve">Соглашения между </w:t>
      </w:r>
      <w:r w:rsidR="00757461" w:rsidRPr="006552BF">
        <w:rPr>
          <w:rFonts w:ascii="Times New Roman" w:hAnsi="Times New Roman" w:cs="Times New Roman"/>
          <w:sz w:val="26"/>
          <w:szCs w:val="26"/>
        </w:rPr>
        <w:t>Правительством</w:t>
      </w:r>
      <w:r w:rsidR="006762BF" w:rsidRPr="006552BF">
        <w:rPr>
          <w:rFonts w:ascii="Times New Roman" w:hAnsi="Times New Roman" w:cs="Times New Roman"/>
          <w:sz w:val="26"/>
          <w:szCs w:val="26"/>
        </w:rPr>
        <w:t xml:space="preserve"> Курской области, Союзом «Федерация организаций профсоюзов Курской области» и Ассоциацией-объединением работодателей «Союз промышленников и предпринимателей Курской области» на 20</w:t>
      </w:r>
      <w:r w:rsidR="00757461" w:rsidRPr="006552BF">
        <w:rPr>
          <w:rFonts w:ascii="Times New Roman" w:hAnsi="Times New Roman" w:cs="Times New Roman"/>
          <w:sz w:val="26"/>
          <w:szCs w:val="26"/>
        </w:rPr>
        <w:t>25</w:t>
      </w:r>
      <w:r w:rsidR="006762BF" w:rsidRPr="006552BF">
        <w:rPr>
          <w:rFonts w:ascii="Times New Roman" w:hAnsi="Times New Roman" w:cs="Times New Roman"/>
          <w:sz w:val="26"/>
          <w:szCs w:val="26"/>
        </w:rPr>
        <w:t>-202</w:t>
      </w:r>
      <w:r w:rsidR="00757461" w:rsidRPr="006552BF">
        <w:rPr>
          <w:rFonts w:ascii="Times New Roman" w:hAnsi="Times New Roman" w:cs="Times New Roman"/>
          <w:sz w:val="26"/>
          <w:szCs w:val="26"/>
        </w:rPr>
        <w:t>7</w:t>
      </w:r>
      <w:r w:rsidR="006762BF" w:rsidRPr="006552BF">
        <w:rPr>
          <w:rFonts w:ascii="Times New Roman" w:hAnsi="Times New Roman" w:cs="Times New Roman"/>
          <w:sz w:val="26"/>
          <w:szCs w:val="26"/>
        </w:rPr>
        <w:t xml:space="preserve"> годы</w:t>
      </w:r>
      <w:r w:rsidR="007F1C92" w:rsidRPr="006552BF">
        <w:rPr>
          <w:rFonts w:ascii="Times New Roman" w:hAnsi="Times New Roman" w:cs="Times New Roman"/>
          <w:sz w:val="26"/>
          <w:szCs w:val="26"/>
        </w:rPr>
        <w:t>;</w:t>
      </w:r>
      <w:r w:rsidR="00757461" w:rsidRPr="006552BF">
        <w:rPr>
          <w:rFonts w:ascii="Times New Roman" w:hAnsi="Times New Roman" w:cs="Times New Roman"/>
          <w:sz w:val="26"/>
          <w:szCs w:val="26"/>
        </w:rPr>
        <w:t xml:space="preserve"> отраслевых соглашений и коллективных договоров</w:t>
      </w:r>
      <w:r w:rsidR="00CA4D45" w:rsidRPr="006552BF">
        <w:rPr>
          <w:rFonts w:ascii="Times New Roman" w:hAnsi="Times New Roman" w:cs="Times New Roman"/>
          <w:sz w:val="26"/>
          <w:szCs w:val="26"/>
        </w:rPr>
        <w:t>;</w:t>
      </w:r>
    </w:p>
    <w:p w:rsidR="00CA4D45" w:rsidRPr="006552BF" w:rsidRDefault="00CA4D45" w:rsidP="00257CE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52BF">
        <w:rPr>
          <w:rFonts w:ascii="Times New Roman" w:hAnsi="Times New Roman" w:cs="Times New Roman"/>
          <w:sz w:val="26"/>
          <w:szCs w:val="26"/>
        </w:rPr>
        <w:t>- продолжить работу по укреплению системы профсоюзного контроля, обеспечению участия работников в системе управления охраной труда организаций, избранию уполномоченных по охране труда профсоюзов;</w:t>
      </w:r>
    </w:p>
    <w:p w:rsidR="00CA4D45" w:rsidRPr="006552BF" w:rsidRDefault="00CA4D45" w:rsidP="00257CE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52BF">
        <w:rPr>
          <w:rFonts w:ascii="Times New Roman" w:hAnsi="Times New Roman" w:cs="Times New Roman"/>
          <w:sz w:val="26"/>
          <w:szCs w:val="26"/>
        </w:rPr>
        <w:t xml:space="preserve">- оперативно проводить анализ состояния общественного контроля за охраной труда в организациях, допустивших случаи производственного травматизма, с последующим рассмотрением его результатов на заседаниях коллегиальных органов; </w:t>
      </w:r>
    </w:p>
    <w:p w:rsidR="00CA4D45" w:rsidRPr="006552BF" w:rsidRDefault="00CA4D45" w:rsidP="00257CE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52BF">
        <w:rPr>
          <w:rFonts w:ascii="Times New Roman" w:hAnsi="Times New Roman" w:cs="Times New Roman"/>
          <w:sz w:val="26"/>
          <w:szCs w:val="26"/>
        </w:rPr>
        <w:t>- добиваться повторного проведения СОУТ и оценки профессиональных рисков при выявлении новых вредных и (или) опасных производственных факторов на рабочих местах, источников опасностей, в том числе не учтенных при оценке условий труда и уровней профессиональных рисков;</w:t>
      </w:r>
    </w:p>
    <w:p w:rsidR="00CA4D45" w:rsidRPr="006552BF" w:rsidRDefault="00CA4D45" w:rsidP="00257CE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52BF">
        <w:rPr>
          <w:rFonts w:ascii="Times New Roman" w:hAnsi="Times New Roman" w:cs="Times New Roman"/>
          <w:sz w:val="26"/>
          <w:szCs w:val="26"/>
        </w:rPr>
        <w:t>- усилить работу с работниками организаций, исходя из новых требований по обучению, усилению ответственности за пользование СИЗ, исполнению обязанностей по охране труда;</w:t>
      </w:r>
    </w:p>
    <w:p w:rsidR="00CA4D45" w:rsidRPr="006552BF" w:rsidRDefault="00CA4D45" w:rsidP="00257CE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52BF">
        <w:rPr>
          <w:rFonts w:ascii="Times New Roman" w:hAnsi="Times New Roman" w:cs="Times New Roman"/>
          <w:sz w:val="26"/>
          <w:szCs w:val="26"/>
        </w:rPr>
        <w:t>- принимать меры по закреплению в соглашениях всех уровней повышенных гарантий для работников в области защиты их права на безопасный труд, в том числе дополнительных выплат пострадавшим на производстве работникам и членам их семей;</w:t>
      </w:r>
    </w:p>
    <w:p w:rsidR="00E5601C" w:rsidRPr="006552BF" w:rsidRDefault="00E5601C" w:rsidP="00257CE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52BF">
        <w:rPr>
          <w:rFonts w:ascii="Times New Roman" w:hAnsi="Times New Roman" w:cs="Times New Roman"/>
          <w:sz w:val="26"/>
          <w:szCs w:val="26"/>
        </w:rPr>
        <w:t xml:space="preserve">- добиваться финансового обеспечения </w:t>
      </w:r>
      <w:r w:rsidR="00BA1263" w:rsidRPr="006552BF">
        <w:rPr>
          <w:rFonts w:ascii="Times New Roman" w:hAnsi="Times New Roman" w:cs="Times New Roman"/>
          <w:sz w:val="26"/>
          <w:szCs w:val="26"/>
        </w:rPr>
        <w:t>и</w:t>
      </w:r>
      <w:r w:rsidRPr="006552BF">
        <w:rPr>
          <w:rFonts w:ascii="Times New Roman" w:hAnsi="Times New Roman" w:cs="Times New Roman"/>
          <w:sz w:val="26"/>
          <w:szCs w:val="26"/>
        </w:rPr>
        <w:t xml:space="preserve"> выполнения </w:t>
      </w:r>
      <w:r w:rsidR="00757461" w:rsidRPr="006552BF">
        <w:rPr>
          <w:rFonts w:ascii="Times New Roman" w:hAnsi="Times New Roman" w:cs="Times New Roman"/>
          <w:sz w:val="26"/>
          <w:szCs w:val="26"/>
        </w:rPr>
        <w:t xml:space="preserve">обязательств работодателя в области охраны труда, в том числе </w:t>
      </w:r>
      <w:r w:rsidRPr="006552BF">
        <w:rPr>
          <w:rFonts w:ascii="Times New Roman" w:hAnsi="Times New Roman" w:cs="Times New Roman"/>
          <w:sz w:val="26"/>
          <w:szCs w:val="26"/>
        </w:rPr>
        <w:t>принятых коллективны</w:t>
      </w:r>
      <w:r w:rsidR="00757461" w:rsidRPr="006552BF">
        <w:rPr>
          <w:rFonts w:ascii="Times New Roman" w:hAnsi="Times New Roman" w:cs="Times New Roman"/>
          <w:sz w:val="26"/>
          <w:szCs w:val="26"/>
        </w:rPr>
        <w:t>ми</w:t>
      </w:r>
      <w:r w:rsidRPr="006552BF">
        <w:rPr>
          <w:rFonts w:ascii="Times New Roman" w:hAnsi="Times New Roman" w:cs="Times New Roman"/>
          <w:sz w:val="26"/>
          <w:szCs w:val="26"/>
        </w:rPr>
        <w:t xml:space="preserve"> договор</w:t>
      </w:r>
      <w:r w:rsidR="00757461" w:rsidRPr="006552BF">
        <w:rPr>
          <w:rFonts w:ascii="Times New Roman" w:hAnsi="Times New Roman" w:cs="Times New Roman"/>
          <w:sz w:val="26"/>
          <w:szCs w:val="26"/>
        </w:rPr>
        <w:t>ами</w:t>
      </w:r>
      <w:r w:rsidRPr="006552BF">
        <w:rPr>
          <w:rFonts w:ascii="Times New Roman" w:hAnsi="Times New Roman" w:cs="Times New Roman"/>
          <w:sz w:val="26"/>
          <w:szCs w:val="26"/>
        </w:rPr>
        <w:t xml:space="preserve"> и соглашени</w:t>
      </w:r>
      <w:r w:rsidR="00757461" w:rsidRPr="006552BF">
        <w:rPr>
          <w:rFonts w:ascii="Times New Roman" w:hAnsi="Times New Roman" w:cs="Times New Roman"/>
          <w:sz w:val="26"/>
          <w:szCs w:val="26"/>
        </w:rPr>
        <w:t>ями</w:t>
      </w:r>
      <w:r w:rsidRPr="006552BF">
        <w:rPr>
          <w:rFonts w:ascii="Times New Roman" w:hAnsi="Times New Roman" w:cs="Times New Roman"/>
          <w:sz w:val="26"/>
          <w:szCs w:val="26"/>
        </w:rPr>
        <w:t>;</w:t>
      </w:r>
    </w:p>
    <w:p w:rsidR="00681FA2" w:rsidRPr="006552BF" w:rsidRDefault="00681FA2" w:rsidP="00257CE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52BF">
        <w:rPr>
          <w:rFonts w:ascii="Times New Roman" w:hAnsi="Times New Roman" w:cs="Times New Roman"/>
          <w:sz w:val="26"/>
          <w:szCs w:val="26"/>
        </w:rPr>
        <w:t xml:space="preserve">- продолжить работу по предупреждению и профилактике производственного травматизма и профессиональной </w:t>
      </w:r>
      <w:r w:rsidR="002D4B56" w:rsidRPr="006552BF">
        <w:rPr>
          <w:rFonts w:ascii="Times New Roman" w:hAnsi="Times New Roman" w:cs="Times New Roman"/>
          <w:sz w:val="26"/>
          <w:szCs w:val="26"/>
        </w:rPr>
        <w:t>заболеваемости</w:t>
      </w:r>
      <w:r w:rsidRPr="006552BF">
        <w:rPr>
          <w:rFonts w:ascii="Times New Roman" w:hAnsi="Times New Roman" w:cs="Times New Roman"/>
          <w:sz w:val="26"/>
          <w:szCs w:val="26"/>
        </w:rPr>
        <w:t>;</w:t>
      </w:r>
    </w:p>
    <w:p w:rsidR="00F30612" w:rsidRPr="006552BF" w:rsidRDefault="00F30612" w:rsidP="00257CE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52BF">
        <w:rPr>
          <w:rFonts w:ascii="Times New Roman" w:hAnsi="Times New Roman" w:cs="Times New Roman"/>
          <w:sz w:val="26"/>
          <w:szCs w:val="26"/>
        </w:rPr>
        <w:t>- прин</w:t>
      </w:r>
      <w:r w:rsidR="00757461" w:rsidRPr="006552BF">
        <w:rPr>
          <w:rFonts w:ascii="Times New Roman" w:hAnsi="Times New Roman" w:cs="Times New Roman"/>
          <w:sz w:val="26"/>
          <w:szCs w:val="26"/>
        </w:rPr>
        <w:t>я</w:t>
      </w:r>
      <w:r w:rsidRPr="006552BF">
        <w:rPr>
          <w:rFonts w:ascii="Times New Roman" w:hAnsi="Times New Roman" w:cs="Times New Roman"/>
          <w:sz w:val="26"/>
          <w:szCs w:val="26"/>
        </w:rPr>
        <w:t xml:space="preserve">ть участие в </w:t>
      </w:r>
      <w:r w:rsidR="00757461" w:rsidRPr="006552BF">
        <w:rPr>
          <w:rFonts w:ascii="Times New Roman" w:hAnsi="Times New Roman" w:cs="Times New Roman"/>
          <w:sz w:val="26"/>
          <w:szCs w:val="26"/>
        </w:rPr>
        <w:t>мероприятиях</w:t>
      </w:r>
      <w:r w:rsidR="00CA4D45" w:rsidRPr="006552BF">
        <w:rPr>
          <w:rFonts w:ascii="Times New Roman" w:hAnsi="Times New Roman" w:cs="Times New Roman"/>
          <w:sz w:val="26"/>
          <w:szCs w:val="26"/>
        </w:rPr>
        <w:t>,</w:t>
      </w:r>
      <w:r w:rsidR="002569D5">
        <w:rPr>
          <w:rFonts w:ascii="Times New Roman" w:hAnsi="Times New Roman" w:cs="Times New Roman"/>
          <w:sz w:val="26"/>
          <w:szCs w:val="26"/>
        </w:rPr>
        <w:t xml:space="preserve"> </w:t>
      </w:r>
      <w:r w:rsidR="00CA4D45" w:rsidRPr="006552BF">
        <w:rPr>
          <w:rFonts w:ascii="Times New Roman" w:hAnsi="Times New Roman" w:cs="Times New Roman"/>
          <w:sz w:val="26"/>
          <w:szCs w:val="26"/>
        </w:rPr>
        <w:t xml:space="preserve">проводимых </w:t>
      </w:r>
      <w:r w:rsidR="00757461" w:rsidRPr="006552BF">
        <w:rPr>
          <w:rFonts w:ascii="Times New Roman" w:hAnsi="Times New Roman" w:cs="Times New Roman"/>
          <w:sz w:val="26"/>
          <w:szCs w:val="26"/>
        </w:rPr>
        <w:t>в рамках Всемирного дня охраны труда: «Революция в области охраны труда и техники безопасности: роль искусственного интеллекта и цифровизации на рабочем месте»</w:t>
      </w:r>
      <w:r w:rsidR="00CA4D45" w:rsidRPr="006552BF">
        <w:rPr>
          <w:rFonts w:ascii="Times New Roman" w:hAnsi="Times New Roman" w:cs="Times New Roman"/>
          <w:sz w:val="26"/>
          <w:szCs w:val="26"/>
        </w:rPr>
        <w:t>.</w:t>
      </w:r>
    </w:p>
    <w:p w:rsidR="0008727A" w:rsidRPr="006552BF" w:rsidRDefault="00FB6C04" w:rsidP="00257CE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07E2F" w:rsidRPr="006552BF">
        <w:rPr>
          <w:rFonts w:ascii="Times New Roman" w:hAnsi="Times New Roman" w:cs="Times New Roman"/>
          <w:sz w:val="26"/>
          <w:szCs w:val="26"/>
        </w:rPr>
        <w:t xml:space="preserve">. </w:t>
      </w:r>
      <w:r w:rsidR="00E92F13" w:rsidRPr="006552BF">
        <w:rPr>
          <w:rFonts w:ascii="Times New Roman" w:hAnsi="Times New Roman" w:cs="Times New Roman"/>
          <w:sz w:val="26"/>
          <w:szCs w:val="26"/>
        </w:rPr>
        <w:t xml:space="preserve">Контроль за исполнением данного постановления возложить на </w:t>
      </w:r>
      <w:r w:rsidR="002532B7">
        <w:rPr>
          <w:rFonts w:ascii="Times New Roman" w:hAnsi="Times New Roman" w:cs="Times New Roman"/>
          <w:sz w:val="26"/>
          <w:szCs w:val="26"/>
        </w:rPr>
        <w:t xml:space="preserve">заместителя </w:t>
      </w:r>
      <w:r w:rsidR="00E92F13" w:rsidRPr="006552BF">
        <w:rPr>
          <w:rFonts w:ascii="Times New Roman" w:hAnsi="Times New Roman" w:cs="Times New Roman"/>
          <w:sz w:val="26"/>
          <w:szCs w:val="26"/>
        </w:rPr>
        <w:t xml:space="preserve">Председателя </w:t>
      </w:r>
      <w:r w:rsidR="002532B7">
        <w:rPr>
          <w:rFonts w:ascii="Times New Roman" w:hAnsi="Times New Roman" w:cs="Times New Roman"/>
          <w:sz w:val="26"/>
          <w:szCs w:val="26"/>
        </w:rPr>
        <w:t>Т</w:t>
      </w:r>
      <w:r w:rsidR="00E92F13" w:rsidRPr="006552BF">
        <w:rPr>
          <w:rFonts w:ascii="Times New Roman" w:hAnsi="Times New Roman" w:cs="Times New Roman"/>
          <w:sz w:val="26"/>
          <w:szCs w:val="26"/>
        </w:rPr>
        <w:t xml:space="preserve">.И. </w:t>
      </w:r>
      <w:r w:rsidR="002532B7">
        <w:rPr>
          <w:rFonts w:ascii="Times New Roman" w:hAnsi="Times New Roman" w:cs="Times New Roman"/>
          <w:sz w:val="26"/>
          <w:szCs w:val="26"/>
        </w:rPr>
        <w:t>Донейко</w:t>
      </w:r>
      <w:r w:rsidR="00BA76E0" w:rsidRPr="006552BF">
        <w:rPr>
          <w:rFonts w:ascii="Times New Roman" w:hAnsi="Times New Roman" w:cs="Times New Roman"/>
          <w:sz w:val="26"/>
          <w:szCs w:val="26"/>
        </w:rPr>
        <w:t>.</w:t>
      </w:r>
    </w:p>
    <w:p w:rsidR="00275FCB" w:rsidRPr="006552BF" w:rsidRDefault="00275FCB" w:rsidP="00257CE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75FCB" w:rsidRPr="006552BF" w:rsidRDefault="00275FCB" w:rsidP="00257CE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B3AA7" w:rsidRDefault="002569D5" w:rsidP="009B3A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94"/>
        </w:tabs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275FCB" w:rsidRPr="006552BF">
        <w:rPr>
          <w:rFonts w:ascii="Times New Roman" w:hAnsi="Times New Roman" w:cs="Times New Roman"/>
          <w:sz w:val="26"/>
          <w:szCs w:val="26"/>
        </w:rPr>
        <w:t>Председатель</w:t>
      </w:r>
      <w:r w:rsidR="004E04AD" w:rsidRPr="006552BF">
        <w:rPr>
          <w:rFonts w:ascii="Times New Roman" w:hAnsi="Times New Roman" w:cs="Times New Roman"/>
          <w:sz w:val="26"/>
          <w:szCs w:val="26"/>
        </w:rPr>
        <w:tab/>
      </w:r>
      <w:r w:rsidR="004E04AD" w:rsidRPr="006552BF">
        <w:rPr>
          <w:rFonts w:ascii="Times New Roman" w:hAnsi="Times New Roman" w:cs="Times New Roman"/>
          <w:sz w:val="26"/>
          <w:szCs w:val="26"/>
        </w:rPr>
        <w:tab/>
      </w:r>
      <w:r w:rsidR="004E04AD" w:rsidRPr="006552BF">
        <w:rPr>
          <w:rFonts w:ascii="Times New Roman" w:hAnsi="Times New Roman" w:cs="Times New Roman"/>
          <w:sz w:val="26"/>
          <w:szCs w:val="26"/>
        </w:rPr>
        <w:tab/>
      </w:r>
      <w:r w:rsidR="00275FCB" w:rsidRPr="006552BF">
        <w:rPr>
          <w:rFonts w:ascii="Times New Roman" w:hAnsi="Times New Roman" w:cs="Times New Roman"/>
          <w:sz w:val="26"/>
          <w:szCs w:val="26"/>
        </w:rPr>
        <w:tab/>
      </w:r>
      <w:r w:rsidR="00275FCB" w:rsidRPr="006552B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275FCB" w:rsidRPr="006552BF">
        <w:rPr>
          <w:rFonts w:ascii="Times New Roman" w:hAnsi="Times New Roman" w:cs="Times New Roman"/>
          <w:sz w:val="26"/>
          <w:szCs w:val="26"/>
        </w:rPr>
        <w:t>А.И. Лазарев</w:t>
      </w:r>
      <w:r w:rsidR="009B3AA7">
        <w:rPr>
          <w:rFonts w:ascii="Times New Roman" w:hAnsi="Times New Roman" w:cs="Times New Roman"/>
          <w:sz w:val="26"/>
          <w:szCs w:val="26"/>
        </w:rPr>
        <w:tab/>
      </w:r>
    </w:p>
    <w:p w:rsidR="009B3AA7" w:rsidRDefault="009B3A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275FCB" w:rsidRPr="009B3AA7" w:rsidRDefault="009B3AA7" w:rsidP="00AF29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94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B3AA7">
        <w:rPr>
          <w:rFonts w:ascii="Times New Roman" w:hAnsi="Times New Roman" w:cs="Times New Roman"/>
          <w:b/>
          <w:bCs/>
          <w:sz w:val="26"/>
          <w:szCs w:val="26"/>
        </w:rPr>
        <w:lastRenderedPageBreak/>
        <w:t>Информация</w:t>
      </w:r>
    </w:p>
    <w:p w:rsidR="009B3AA7" w:rsidRPr="009B3AA7" w:rsidRDefault="009B3AA7" w:rsidP="00AF29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94"/>
        </w:tabs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9B3AA7">
        <w:rPr>
          <w:rFonts w:ascii="Times New Roman" w:hAnsi="Times New Roman" w:cs="Times New Roman"/>
          <w:sz w:val="26"/>
          <w:szCs w:val="26"/>
        </w:rPr>
        <w:t>О мероприятиях профсоюзов области по обеспечению безопасных условий труда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9B3AA7" w:rsidRPr="009B3AA7" w:rsidRDefault="009B3AA7" w:rsidP="00AF29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9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4112" w:rsidRDefault="00F74112" w:rsidP="00AF29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Союз«</w:t>
      </w:r>
      <w:r w:rsidRPr="00F74112">
        <w:rPr>
          <w:rFonts w:ascii="Times New Roman" w:hAnsi="Times New Roman" w:cs="Times New Roman"/>
          <w:sz w:val="26"/>
          <w:szCs w:val="26"/>
        </w:rPr>
        <w:t>Федераци</w:t>
      </w:r>
      <w:r>
        <w:rPr>
          <w:rFonts w:ascii="Times New Roman" w:hAnsi="Times New Roman" w:cs="Times New Roman"/>
          <w:sz w:val="26"/>
          <w:szCs w:val="26"/>
        </w:rPr>
        <w:t xml:space="preserve">я организаций профсоюзов Курской области» совместно с </w:t>
      </w:r>
      <w:r w:rsidRPr="00F74112">
        <w:rPr>
          <w:rFonts w:ascii="Times New Roman" w:hAnsi="Times New Roman" w:cs="Times New Roman"/>
          <w:sz w:val="26"/>
          <w:szCs w:val="26"/>
        </w:rPr>
        <w:t>членски</w:t>
      </w:r>
      <w:r>
        <w:rPr>
          <w:rFonts w:ascii="Times New Roman" w:hAnsi="Times New Roman" w:cs="Times New Roman"/>
          <w:sz w:val="26"/>
          <w:szCs w:val="26"/>
        </w:rPr>
        <w:t>ми</w:t>
      </w:r>
      <w:r w:rsidRPr="00F74112">
        <w:rPr>
          <w:rFonts w:ascii="Times New Roman" w:hAnsi="Times New Roman" w:cs="Times New Roman"/>
          <w:sz w:val="26"/>
          <w:szCs w:val="26"/>
        </w:rPr>
        <w:t xml:space="preserve"> организаци</w:t>
      </w:r>
      <w:r>
        <w:rPr>
          <w:rFonts w:ascii="Times New Roman" w:hAnsi="Times New Roman" w:cs="Times New Roman"/>
          <w:sz w:val="26"/>
          <w:szCs w:val="26"/>
        </w:rPr>
        <w:t xml:space="preserve">ями </w:t>
      </w:r>
      <w:r w:rsidRPr="009B3AA7">
        <w:rPr>
          <w:rFonts w:ascii="Times New Roman" w:hAnsi="Times New Roman" w:cs="Times New Roman"/>
          <w:sz w:val="26"/>
          <w:szCs w:val="26"/>
        </w:rPr>
        <w:t>проводит постоянн</w:t>
      </w:r>
      <w:r>
        <w:rPr>
          <w:rFonts w:ascii="Times New Roman" w:hAnsi="Times New Roman" w:cs="Times New Roman"/>
          <w:sz w:val="26"/>
          <w:szCs w:val="26"/>
        </w:rPr>
        <w:t>ую</w:t>
      </w:r>
      <w:r w:rsidRPr="009B3AA7">
        <w:rPr>
          <w:rFonts w:ascii="Times New Roman" w:hAnsi="Times New Roman" w:cs="Times New Roman"/>
          <w:sz w:val="26"/>
          <w:szCs w:val="26"/>
        </w:rPr>
        <w:t xml:space="preserve"> работ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9B3AA7">
        <w:rPr>
          <w:rFonts w:ascii="Times New Roman" w:hAnsi="Times New Roman" w:cs="Times New Roman"/>
          <w:sz w:val="26"/>
          <w:szCs w:val="26"/>
        </w:rPr>
        <w:t>, направленн</w:t>
      </w:r>
      <w:r>
        <w:rPr>
          <w:rFonts w:ascii="Times New Roman" w:hAnsi="Times New Roman" w:cs="Times New Roman"/>
          <w:sz w:val="26"/>
          <w:szCs w:val="26"/>
        </w:rPr>
        <w:t>ую</w:t>
      </w:r>
      <w:r w:rsidRPr="009B3AA7">
        <w:rPr>
          <w:rFonts w:ascii="Times New Roman" w:hAnsi="Times New Roman" w:cs="Times New Roman"/>
          <w:sz w:val="26"/>
          <w:szCs w:val="26"/>
        </w:rPr>
        <w:t xml:space="preserve"> на обеспечение безопасных условий труда, решению вопросов охраны труда работников, улучшению и повышению уровня охраны труда на рабочих местах.</w:t>
      </w:r>
    </w:p>
    <w:p w:rsidR="00CF46B8" w:rsidRDefault="009B3AA7" w:rsidP="00AF29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3AA7">
        <w:rPr>
          <w:rFonts w:ascii="Times New Roman" w:hAnsi="Times New Roman" w:cs="Times New Roman"/>
          <w:sz w:val="26"/>
          <w:szCs w:val="26"/>
        </w:rPr>
        <w:t>По инициативе профсоюзов в Соглашении между Администрацией Курской области, Союзом «Федерация организаций профсоюзов Курской области» и Ассоциацией-объединением работодателей «Союз промышленников и предпринимателей Курской области» на 2022-2024 годы (далее – Соглашение) объемный раздел посвящен охране труда, в котором предусмотрены обязательства Администрации, профсоюзов и работодателей по обеспечению безопасных условий труда работников. На заседаниях трехсторонних комиссий по регулированию социально-трудовых отношений различных уровней регулярно рассматривались вопросы выполнения Соглашения; профилактики производственного травматизма в регионе при выполнении работ на высоте; состояния охраны труда в организациях и учреждениях города Курска и другие.</w:t>
      </w:r>
    </w:p>
    <w:p w:rsidR="00CF46B8" w:rsidRPr="009B3AA7" w:rsidRDefault="00CF46B8" w:rsidP="00AF29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3AA7">
        <w:rPr>
          <w:rFonts w:ascii="Times New Roman" w:hAnsi="Times New Roman" w:cs="Times New Roman"/>
          <w:sz w:val="26"/>
          <w:szCs w:val="26"/>
        </w:rPr>
        <w:t>Профсоюзы совместно со сторонами социального партнерства проводят работу по включению в соглашения всех уровней, в коллективные договоры положений, предусматривающих меры социальной поддержки, дополнительные льготы и гарантии, а именно: дополнительное страхование, финансирование путевок в оздоровительные учреждения и другие.</w:t>
      </w:r>
    </w:p>
    <w:p w:rsidR="00015E93" w:rsidRDefault="00015E93" w:rsidP="00AF29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5E93">
        <w:rPr>
          <w:rFonts w:ascii="Times New Roman" w:hAnsi="Times New Roman" w:cs="Times New Roman"/>
          <w:sz w:val="26"/>
          <w:szCs w:val="26"/>
        </w:rPr>
        <w:t>В регионе с участием профсоюзов действует областная комиссия по охране труда, регулярно рассматривающая вопросы охраны труда и состояние травматизма, так за 2022-2024 годы на комиссии рассмотрено 39 вопросов, в том числе инициированный профсоюзом «О состоянии и мерах по повышению эффективности управления охраной труда в организациях Агропромышленного комплекса Курской области». По итогам заседания комиссии принимаются решения по дальнейшему взаимодействию для достижения соответствующих целей в области охраны труда.</w:t>
      </w:r>
    </w:p>
    <w:p w:rsidR="009B3AA7" w:rsidRPr="009B3AA7" w:rsidRDefault="009B3AA7" w:rsidP="00AF29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3AA7">
        <w:rPr>
          <w:rFonts w:ascii="Times New Roman" w:hAnsi="Times New Roman" w:cs="Times New Roman"/>
          <w:sz w:val="26"/>
          <w:szCs w:val="26"/>
        </w:rPr>
        <w:t>Вопросы состояния условий и охраны труда в членских организациях регулярно рассматриваются на заседаниях коллегиальных органов профсоюзов всех  уровней. Так, на заседании Президиума Федерации обобщён опыт работы Курского завода «Маяк» - филиала АО ННПО им. М.В.Фрунзе, ООО «КурскОбувь» и др.</w:t>
      </w:r>
    </w:p>
    <w:p w:rsidR="009B3AA7" w:rsidRPr="009B3AA7" w:rsidRDefault="009B3AA7" w:rsidP="00AF29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3AA7">
        <w:rPr>
          <w:rFonts w:ascii="Times New Roman" w:hAnsi="Times New Roman" w:cs="Times New Roman"/>
          <w:sz w:val="26"/>
          <w:szCs w:val="26"/>
        </w:rPr>
        <w:t>На заседании президиума Курской областной организацией Всероссийского Электропрофсоюза рассматривался вопрос «О состоянии производственного травматизма на предприятиях, входящих в  Курскую областную организацию Всероссийского Электропрофсоюза в 2022 году». Председатель областной организации профсоюза «ВЭП» проводил встречи по вопросам охраны труда с руководителем филиала АО «Квадра» - «Курская генерация» и главным инженером филиала ПАО «Россети Центр» - «Курскэнерго».</w:t>
      </w:r>
    </w:p>
    <w:p w:rsidR="003C4497" w:rsidRPr="009B3AA7" w:rsidRDefault="009B3AA7" w:rsidP="00AF29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3AA7">
        <w:rPr>
          <w:rFonts w:ascii="Times New Roman" w:hAnsi="Times New Roman" w:cs="Times New Roman"/>
          <w:sz w:val="26"/>
          <w:szCs w:val="26"/>
        </w:rPr>
        <w:t>На заседаниях президиума Курской областной организации работников АПК РФ постоянно заслушиваются вопросы социального партнерства, в том числе в части охраны труда.</w:t>
      </w:r>
      <w:r w:rsidR="002569D5">
        <w:rPr>
          <w:rFonts w:ascii="Times New Roman" w:hAnsi="Times New Roman" w:cs="Times New Roman"/>
          <w:sz w:val="26"/>
          <w:szCs w:val="26"/>
        </w:rPr>
        <w:t xml:space="preserve"> </w:t>
      </w:r>
      <w:r w:rsidR="003C4497" w:rsidRPr="003C4497">
        <w:rPr>
          <w:rFonts w:ascii="Times New Roman" w:hAnsi="Times New Roman" w:cs="Times New Roman"/>
          <w:sz w:val="26"/>
          <w:szCs w:val="26"/>
        </w:rPr>
        <w:t xml:space="preserve">Областной комитет профсоюза инициировал принятие совместно с Министерством сельского хозяйства Курской области и другими социальными </w:t>
      </w:r>
      <w:r w:rsidR="003C4497" w:rsidRPr="003C4497">
        <w:rPr>
          <w:rFonts w:ascii="Times New Roman" w:hAnsi="Times New Roman" w:cs="Times New Roman"/>
          <w:sz w:val="26"/>
          <w:szCs w:val="26"/>
        </w:rPr>
        <w:lastRenderedPageBreak/>
        <w:t>партнерами Обращения к руководителям, профсоюзным комитетам, работникам сельскохозяйственных предприятий и крестьянских (фермерских) хозяйств «О принятии неотложных мер по обеспечению производственной безопасности труда в период проведения весенних полевых работ и уборки урожая 2024 года», которое направлено в администраций районов и руководителям сельскохозяйственных предприятий.</w:t>
      </w:r>
    </w:p>
    <w:p w:rsidR="009B3AA7" w:rsidRPr="009B3AA7" w:rsidRDefault="009B3AA7" w:rsidP="00AF29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3AA7">
        <w:rPr>
          <w:rFonts w:ascii="Times New Roman" w:hAnsi="Times New Roman" w:cs="Times New Roman"/>
          <w:sz w:val="26"/>
          <w:szCs w:val="26"/>
        </w:rPr>
        <w:t>Большое внимание улучшению условий и охраны труда уделяют работодатели и профсоюзные комитеты: АО «Михайловский ГОК им. А.В. Варичева», «Курская биофабрика – фирма «БИОК», АО «Геомаш», ООО «Завод коммунального оборудования», ОАО «Фабрика технических тканей», АО «Глобус», ООО «Матекс», ФГУП «НИИЦ-Курск», ООО «КурскОбувь», ЗАО «ГП «ГОТЭК», МУП «КГТПО», в которых систематически проводятся комплексные проверки и обследования рабочих мест структурных подразделений организаций, выполнения коллективных договоров и соглашений по охране труда.</w:t>
      </w:r>
    </w:p>
    <w:p w:rsidR="005208CD" w:rsidRDefault="009B3AA7" w:rsidP="00AF29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3AA7">
        <w:rPr>
          <w:rFonts w:ascii="Times New Roman" w:hAnsi="Times New Roman" w:cs="Times New Roman"/>
          <w:sz w:val="26"/>
          <w:szCs w:val="26"/>
        </w:rPr>
        <w:t>В рамках сотрудничества с Министерством по труду и занятости населения Курской области реализуются совместные мероприятия, традиционно в Доме профсоюзов проводится областная конференция по охране труда, на которой награждают победителей конкурса на лучшее состояние охраны и условий труда среди предприятий и организаций Курской области. Среди победителей 67 процентов организаций имеют первичную профсоюзную организацию, что указывает на активное участие профсоюзов в обеспечении безопасных условий труда.</w:t>
      </w:r>
    </w:p>
    <w:p w:rsidR="005208CD" w:rsidRDefault="005208CD" w:rsidP="00AF29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08CD">
        <w:rPr>
          <w:rFonts w:ascii="Times New Roman" w:hAnsi="Times New Roman" w:cs="Times New Roman"/>
          <w:sz w:val="26"/>
          <w:szCs w:val="26"/>
        </w:rPr>
        <w:t xml:space="preserve">Представители профсоюзов принимают активное участие в семинарах проводимыми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5208CD">
        <w:rPr>
          <w:rFonts w:ascii="Times New Roman" w:hAnsi="Times New Roman" w:cs="Times New Roman"/>
          <w:sz w:val="26"/>
          <w:szCs w:val="26"/>
        </w:rPr>
        <w:t>инистерством по труду и занятости населения Курской области в муниципальных образованиях Курской области по проблемным вопросам охраны труда для работодателей и специалистов организаций. Представитель Федерации выступал с темами: «Социальное партнерство как фактор усиления охраны труда в организациях», «Участие работников в системе управления охраной труда в организации» и другие, отвечал на интересующие вопросы слушателей.</w:t>
      </w:r>
    </w:p>
    <w:p w:rsidR="005208CD" w:rsidRPr="005208CD" w:rsidRDefault="005208CD" w:rsidP="00AF29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08CD">
        <w:rPr>
          <w:rFonts w:ascii="Times New Roman" w:hAnsi="Times New Roman" w:cs="Times New Roman"/>
          <w:sz w:val="26"/>
          <w:szCs w:val="26"/>
        </w:rPr>
        <w:t>На постоянной основе представители Государственной инспекции труда по Курской области и Социального фонда России принимают участие в организованных профсоюзами круглых столах, семинарах совещаниях, форумах, например «Безопасность труда – залог здорового работника и успех работодателя», «Социальное партнерство – путь к безопасному труду» и другие.</w:t>
      </w:r>
    </w:p>
    <w:p w:rsidR="005208CD" w:rsidRDefault="005208CD" w:rsidP="00AF29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08CD">
        <w:rPr>
          <w:rFonts w:ascii="Times New Roman" w:hAnsi="Times New Roman" w:cs="Times New Roman"/>
          <w:sz w:val="26"/>
          <w:szCs w:val="26"/>
        </w:rPr>
        <w:t>Курской областной организацией «Всероссийский Электропрофсоюз» проведен  круглый стол с профсоюзным активом на базе  ООО «Свободинский электромеханический завод» (ООО «СЭМЗ») в м. Свобода на тему «Основная задача охраны труда».</w:t>
      </w:r>
      <w:r w:rsidR="002569D5">
        <w:rPr>
          <w:rFonts w:ascii="Times New Roman" w:hAnsi="Times New Roman" w:cs="Times New Roman"/>
          <w:sz w:val="26"/>
          <w:szCs w:val="26"/>
        </w:rPr>
        <w:t xml:space="preserve"> </w:t>
      </w:r>
      <w:r w:rsidRPr="005208CD">
        <w:rPr>
          <w:rFonts w:ascii="Times New Roman" w:hAnsi="Times New Roman" w:cs="Times New Roman"/>
          <w:sz w:val="26"/>
          <w:szCs w:val="26"/>
        </w:rPr>
        <w:t>Работники «Курскэнерго» проводили обучение по электробезопасности в школах и оздоровительных лагерях.</w:t>
      </w:r>
    </w:p>
    <w:p w:rsidR="003C4497" w:rsidRDefault="003C4497" w:rsidP="00AF29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4497">
        <w:rPr>
          <w:rFonts w:ascii="Times New Roman" w:hAnsi="Times New Roman" w:cs="Times New Roman"/>
          <w:sz w:val="26"/>
          <w:szCs w:val="26"/>
        </w:rPr>
        <w:t xml:space="preserve">Курской областной организацией профсоюза работников образования и науки РФ проведены семинары для внештатных технических инспекторов труда. На мероприятиях рассмотрены вопросы, посвященные анализу работы технической инспекции и определению задач на </w:t>
      </w:r>
      <w:r>
        <w:rPr>
          <w:rFonts w:ascii="Times New Roman" w:hAnsi="Times New Roman" w:cs="Times New Roman"/>
          <w:sz w:val="26"/>
          <w:szCs w:val="26"/>
        </w:rPr>
        <w:t>новый период,</w:t>
      </w:r>
      <w:r w:rsidRPr="003C4497">
        <w:rPr>
          <w:rFonts w:ascii="Times New Roman" w:hAnsi="Times New Roman" w:cs="Times New Roman"/>
          <w:sz w:val="26"/>
          <w:szCs w:val="26"/>
        </w:rPr>
        <w:t xml:space="preserve"> обучения по охране труда, изменениям законодательства об охране труда, прохождению психиатрического освидетельствования, новым правилам обеспечения работников средствами индивидуальной защиты и смывающими средствами, обобщен опыт работы </w:t>
      </w:r>
      <w:r w:rsidRPr="003C4497">
        <w:rPr>
          <w:rFonts w:ascii="Times New Roman" w:hAnsi="Times New Roman" w:cs="Times New Roman"/>
          <w:sz w:val="26"/>
          <w:szCs w:val="26"/>
        </w:rPr>
        <w:lastRenderedPageBreak/>
        <w:t>внештатных технических инспекторов Рыльской территориальной  и Курской городской организаций, проведено практическое занятие по оказанию первой помощи пострадавшим с привлечением квалифицированных специалистов учебно-методического центра «ГАММА».</w:t>
      </w:r>
    </w:p>
    <w:p w:rsidR="003C4497" w:rsidRPr="003C4497" w:rsidRDefault="003C4497" w:rsidP="00AF29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4497">
        <w:rPr>
          <w:rFonts w:ascii="Times New Roman" w:hAnsi="Times New Roman" w:cs="Times New Roman"/>
          <w:sz w:val="26"/>
          <w:szCs w:val="26"/>
        </w:rPr>
        <w:t>Курской областной организацией профсоюза работников здравоохранения РФ</w:t>
      </w:r>
      <w:r>
        <w:rPr>
          <w:rFonts w:ascii="Times New Roman" w:hAnsi="Times New Roman" w:cs="Times New Roman"/>
          <w:sz w:val="26"/>
          <w:szCs w:val="26"/>
        </w:rPr>
        <w:t xml:space="preserve"> при проведении семинара н</w:t>
      </w:r>
      <w:r w:rsidRPr="003C4497">
        <w:rPr>
          <w:rFonts w:ascii="Times New Roman" w:hAnsi="Times New Roman" w:cs="Times New Roman"/>
          <w:sz w:val="26"/>
          <w:szCs w:val="26"/>
        </w:rPr>
        <w:t xml:space="preserve">аряду с вопросами организации работы по охране труда, проведения обучения работников силами самой организации, наибольший интерес вызван   демонстрацией слушателям современных средствах оказания первой помощи и практических методов, связанных с оказанием первой помощи пострадавшим. Для участников семинара специалистами территориального центра медицины катастроф ОБУЗ «Курская областная многопрофильная клиническая больница» было организовано практическое занятие с непосредственным участием самих слушателей. </w:t>
      </w:r>
    </w:p>
    <w:p w:rsidR="003C4497" w:rsidRPr="003C4497" w:rsidRDefault="003C4497" w:rsidP="00AF29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4497">
        <w:rPr>
          <w:rFonts w:ascii="Times New Roman" w:hAnsi="Times New Roman" w:cs="Times New Roman"/>
          <w:sz w:val="26"/>
          <w:szCs w:val="26"/>
        </w:rPr>
        <w:t xml:space="preserve">На региональном фестивале работающей молодёжи «Время Молодых», в котором приняли участие около 150 человек, участники ознакомлены с современными средства оказания первой помощи, продемонстрированы приемы оказания первой помощи пострадавшим. </w:t>
      </w:r>
    </w:p>
    <w:p w:rsidR="003C4497" w:rsidRPr="003C4497" w:rsidRDefault="003C4497" w:rsidP="00AF29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4497">
        <w:rPr>
          <w:rFonts w:ascii="Times New Roman" w:hAnsi="Times New Roman" w:cs="Times New Roman"/>
          <w:sz w:val="26"/>
          <w:szCs w:val="26"/>
        </w:rPr>
        <w:t>В ходе проведенного  регионального отраслевого Форума «Социальное партнерство – Мы вместе!», представителями Управления Роспотребнадзора по Курской области еще раз обозначены вопросы качества проведения медицинских осмотров работников и проведения профилактических мероприятий, направленных на снижение травматизма на производстве и профессиональной заболеваемости работников организаций.</w:t>
      </w:r>
    </w:p>
    <w:p w:rsidR="003C4497" w:rsidRPr="005208CD" w:rsidRDefault="003C4497" w:rsidP="00AF29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4497">
        <w:rPr>
          <w:rFonts w:ascii="Times New Roman" w:hAnsi="Times New Roman" w:cs="Times New Roman"/>
          <w:sz w:val="26"/>
          <w:szCs w:val="26"/>
        </w:rPr>
        <w:t>В целях повышения роли общественного контроля за состоянием условий труда технические инспекторы профсоюзов ежегодно принимают участие в «Днях охраны труда».</w:t>
      </w:r>
    </w:p>
    <w:p w:rsidR="009B3AA7" w:rsidRPr="009B3AA7" w:rsidRDefault="009B3AA7" w:rsidP="00AF29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3AA7">
        <w:rPr>
          <w:rFonts w:ascii="Times New Roman" w:hAnsi="Times New Roman" w:cs="Times New Roman"/>
          <w:sz w:val="26"/>
          <w:szCs w:val="26"/>
        </w:rPr>
        <w:t xml:space="preserve">Систематически </w:t>
      </w:r>
      <w:r w:rsidR="005208CD">
        <w:rPr>
          <w:rFonts w:ascii="Times New Roman" w:hAnsi="Times New Roman" w:cs="Times New Roman"/>
          <w:sz w:val="26"/>
          <w:szCs w:val="26"/>
        </w:rPr>
        <w:t>п</w:t>
      </w:r>
      <w:r w:rsidR="005208CD" w:rsidRPr="005208CD">
        <w:rPr>
          <w:rFonts w:ascii="Times New Roman" w:hAnsi="Times New Roman" w:cs="Times New Roman"/>
          <w:sz w:val="26"/>
          <w:szCs w:val="26"/>
        </w:rPr>
        <w:t>роводятся конкурсы направленные на поддержку работодателей по обеспечению безопасных условий труда, повышения престижа общественного контроля («Лучший коллективный договор», «Лучший уполномоченный по охране труда»).</w:t>
      </w:r>
    </w:p>
    <w:p w:rsidR="005208CD" w:rsidRPr="005208CD" w:rsidRDefault="005208CD" w:rsidP="00AF29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08CD">
        <w:rPr>
          <w:rFonts w:ascii="Times New Roman" w:hAnsi="Times New Roman" w:cs="Times New Roman"/>
          <w:sz w:val="26"/>
          <w:szCs w:val="26"/>
        </w:rPr>
        <w:t>ППО филиала АО «Квадра» - «Курская генерация» провела  на предприятии конкурс на лучшую стенгазету по охране труда.</w:t>
      </w:r>
    </w:p>
    <w:p w:rsidR="009B3AA7" w:rsidRPr="009B3AA7" w:rsidRDefault="009B3AA7" w:rsidP="00AF29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3AA7">
        <w:rPr>
          <w:rFonts w:ascii="Times New Roman" w:hAnsi="Times New Roman" w:cs="Times New Roman"/>
          <w:sz w:val="26"/>
          <w:szCs w:val="26"/>
        </w:rPr>
        <w:t>По состоянию на 01.01.2025 года защиту законных прав работников на здоровые и безопасные условия труда осуществляли 4 штатных технических инспектора, 48 внештатных инспекторов, 1773 уполномоченных (доверенных) лиц по охране труда.</w:t>
      </w:r>
    </w:p>
    <w:p w:rsidR="009B3AA7" w:rsidRPr="009B3AA7" w:rsidRDefault="009B3AA7" w:rsidP="00AF29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3AA7">
        <w:rPr>
          <w:rFonts w:ascii="Times New Roman" w:hAnsi="Times New Roman" w:cs="Times New Roman"/>
          <w:sz w:val="26"/>
          <w:szCs w:val="26"/>
        </w:rPr>
        <w:t xml:space="preserve">Ежегодно техническими инспекторами труда с учетом внештатных инспекторов и уполномоченных по охране труда проводится 1,5 тысячи проверок, выявляется более 1,1 тысячи нарушений, выдается около 230 представлений. </w:t>
      </w:r>
    </w:p>
    <w:p w:rsidR="009B3AA7" w:rsidRPr="009B3AA7" w:rsidRDefault="009B3AA7" w:rsidP="00AF29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3AA7">
        <w:rPr>
          <w:rFonts w:ascii="Times New Roman" w:hAnsi="Times New Roman" w:cs="Times New Roman"/>
          <w:sz w:val="26"/>
          <w:szCs w:val="26"/>
        </w:rPr>
        <w:t>Техническим инспектором труда Курской областной организации Профсоюза работников народного образования и науки РФ традиционно проведены тематические проверки на предмет соблюдения законодательства об охране труда в кабинетах повышенной опасности, обучения работников по вопросам охраны труда, оценки уровней профессиональных рисков.</w:t>
      </w:r>
    </w:p>
    <w:p w:rsidR="00DE6F4F" w:rsidRDefault="009B3AA7" w:rsidP="00AF29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3AA7">
        <w:rPr>
          <w:rFonts w:ascii="Times New Roman" w:hAnsi="Times New Roman" w:cs="Times New Roman"/>
          <w:sz w:val="26"/>
          <w:szCs w:val="26"/>
        </w:rPr>
        <w:t xml:space="preserve">В Курской областной организации Профсоюза работников здравоохранения РФ техническим инспектором труда проводились плановые комплексные проверки </w:t>
      </w:r>
      <w:r w:rsidRPr="009B3AA7">
        <w:rPr>
          <w:rFonts w:ascii="Times New Roman" w:hAnsi="Times New Roman" w:cs="Times New Roman"/>
          <w:sz w:val="26"/>
          <w:szCs w:val="26"/>
        </w:rPr>
        <w:lastRenderedPageBreak/>
        <w:t>соблюдения работодателями трудового законодательства и нормативных актов в области охраны труда, контроля устранения выявленных нарушений и оказания практической помощи в организации системы управления охраной труда, проведении СОУТ, оценки профессиональных рисков.</w:t>
      </w:r>
    </w:p>
    <w:p w:rsidR="00DE6F4F" w:rsidRDefault="00DE6F4F" w:rsidP="00AF29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6F4F">
        <w:rPr>
          <w:rFonts w:ascii="Times New Roman" w:hAnsi="Times New Roman" w:cs="Times New Roman"/>
          <w:sz w:val="26"/>
          <w:szCs w:val="26"/>
        </w:rPr>
        <w:t>В организациях и предприятиях, находящихся на профсоюзном обслуживании РОСПРОФПРОМ-Курск поднимались вопросы несвоевременного обеспечения работающих спецодеждой и спецобувью, несоблюдения температурного режима в цехах, изношенности оборудования и инструментов.</w:t>
      </w:r>
    </w:p>
    <w:p w:rsidR="005208CD" w:rsidRDefault="005208CD" w:rsidP="00AF29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08CD">
        <w:rPr>
          <w:rFonts w:ascii="Times New Roman" w:hAnsi="Times New Roman" w:cs="Times New Roman"/>
          <w:sz w:val="26"/>
          <w:szCs w:val="26"/>
        </w:rPr>
        <w:t>Большинство замечаний устранялось во время проверок или в установленные сроки. Оказывалась методическая и практическая помощь, разъяснялись отдельные нормы трудового законодательства Российской Федерации.</w:t>
      </w:r>
    </w:p>
    <w:p w:rsidR="009B3AA7" w:rsidRPr="009B3AA7" w:rsidRDefault="009B3AA7" w:rsidP="00AF29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3AA7">
        <w:rPr>
          <w:rFonts w:ascii="Times New Roman" w:hAnsi="Times New Roman" w:cs="Times New Roman"/>
          <w:sz w:val="26"/>
          <w:szCs w:val="26"/>
        </w:rPr>
        <w:t xml:space="preserve">В период с 2022 по 2024 год рассмотрено жалоб и обращений 517 членов профсоюзов по вопросам соблюдения работодателями трудового законодательства, доля положительных решений составила 91%. </w:t>
      </w:r>
    </w:p>
    <w:p w:rsidR="009B3AA7" w:rsidRPr="00FB6C04" w:rsidRDefault="009B3AA7" w:rsidP="00AF29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3AA7">
        <w:rPr>
          <w:rFonts w:ascii="Times New Roman" w:hAnsi="Times New Roman" w:cs="Times New Roman"/>
          <w:sz w:val="26"/>
          <w:szCs w:val="26"/>
        </w:rPr>
        <w:t>Работа, проводимая профсоюзами всех уровней, способствовала снижению производственного травматизма. Анализируя отчетные данные членских организаций профсоюзов о происшедших несчастных случаях с работниками на территории Курской области, можно отметить, что удельный вес несчастных случаев от общего числа пострадавших в регионе с тяжелыми последствиями или смертельным исходом уменьшился с 36 процентов в 2022 году до 17 процентов в 2024 году.</w:t>
      </w:r>
    </w:p>
    <w:p w:rsidR="00AE51E5" w:rsidRPr="00FB6C04" w:rsidRDefault="00AE51E5" w:rsidP="00AF29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51E5">
        <w:rPr>
          <w:rFonts w:ascii="Times New Roman" w:hAnsi="Times New Roman" w:cs="Times New Roman"/>
          <w:sz w:val="26"/>
          <w:szCs w:val="26"/>
        </w:rPr>
        <w:t>В ходе расследования несчастных случаев отмечен рост случаев, не связанными с производством за отчетный период на 42 процента (в связи с естественными причинами или противоправными действиями со стороны пострадавших). Так в 2024 году расследовано 35 таких случаев.</w:t>
      </w:r>
    </w:p>
    <w:p w:rsidR="009B3AA7" w:rsidRPr="009B3AA7" w:rsidRDefault="009B3AA7" w:rsidP="00AF29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3AA7">
        <w:rPr>
          <w:rFonts w:ascii="Times New Roman" w:hAnsi="Times New Roman" w:cs="Times New Roman"/>
          <w:sz w:val="26"/>
          <w:szCs w:val="26"/>
        </w:rPr>
        <w:t>В настоящее время профсоюзы области уделяют немалое внимание новым видам рисков появившихся на территории области, а именно повышенная психоэмоциональная нагрузка на трудящихся при выполнении дополнительных трудовых обязанностей, в связи с проведением специальной военной операции, приграничного расположения региона, постоянных обстрелов территории области со стороны вооруженных формирований Украины. Работодателями проводятся мероприятия по приобретению средств безопасности (каски и бронежилеты), обучению оказания первой помощи, взаимодействию с представителями силовых структур для обеспечения проведения безопасных работ на территориях подвергающихся обстрелам и т.д.</w:t>
      </w:r>
    </w:p>
    <w:p w:rsidR="009B3AA7" w:rsidRPr="009B3AA7" w:rsidRDefault="009B3AA7" w:rsidP="00AF29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3AA7">
        <w:rPr>
          <w:rFonts w:ascii="Times New Roman" w:hAnsi="Times New Roman" w:cs="Times New Roman"/>
          <w:sz w:val="26"/>
          <w:szCs w:val="26"/>
        </w:rPr>
        <w:t>В рамках акции ФНПР «</w:t>
      </w:r>
      <w:r w:rsidR="0083342E">
        <w:rPr>
          <w:rFonts w:ascii="Times New Roman" w:hAnsi="Times New Roman" w:cs="Times New Roman"/>
          <w:sz w:val="26"/>
          <w:szCs w:val="26"/>
        </w:rPr>
        <w:t xml:space="preserve">Профсоюзы России – </w:t>
      </w:r>
      <w:r w:rsidR="0083342E">
        <w:rPr>
          <w:rFonts w:ascii="Times New Roman" w:hAnsi="Times New Roman" w:cs="Times New Roman"/>
          <w:sz w:val="26"/>
          <w:szCs w:val="26"/>
          <w:lang w:val="en-US"/>
        </w:rPr>
        <w:t>Z</w:t>
      </w:r>
      <w:r w:rsidR="0083342E">
        <w:rPr>
          <w:rFonts w:ascii="Times New Roman" w:hAnsi="Times New Roman" w:cs="Times New Roman"/>
          <w:sz w:val="26"/>
          <w:szCs w:val="26"/>
        </w:rPr>
        <w:t>а СВОих</w:t>
      </w:r>
      <w:r w:rsidRPr="009B3AA7">
        <w:rPr>
          <w:rFonts w:ascii="Times New Roman" w:hAnsi="Times New Roman" w:cs="Times New Roman"/>
          <w:sz w:val="26"/>
          <w:szCs w:val="26"/>
        </w:rPr>
        <w:t xml:space="preserve">» в регион передана большая партия </w:t>
      </w:r>
      <w:r w:rsidR="00D5735B">
        <w:rPr>
          <w:rFonts w:ascii="Times New Roman" w:hAnsi="Times New Roman" w:cs="Times New Roman"/>
          <w:sz w:val="26"/>
          <w:szCs w:val="26"/>
        </w:rPr>
        <w:t xml:space="preserve">из 1350 </w:t>
      </w:r>
      <w:r w:rsidRPr="009B3AA7">
        <w:rPr>
          <w:rFonts w:ascii="Times New Roman" w:hAnsi="Times New Roman" w:cs="Times New Roman"/>
          <w:sz w:val="26"/>
          <w:szCs w:val="26"/>
        </w:rPr>
        <w:t>гражданских бронежилетов</w:t>
      </w:r>
      <w:r w:rsidR="00D5735B">
        <w:rPr>
          <w:rFonts w:ascii="Times New Roman" w:hAnsi="Times New Roman" w:cs="Times New Roman"/>
          <w:sz w:val="26"/>
          <w:szCs w:val="26"/>
        </w:rPr>
        <w:t xml:space="preserve"> и</w:t>
      </w:r>
      <w:r w:rsidRPr="009B3AA7">
        <w:rPr>
          <w:rFonts w:ascii="Times New Roman" w:hAnsi="Times New Roman" w:cs="Times New Roman"/>
          <w:sz w:val="26"/>
          <w:szCs w:val="26"/>
        </w:rPr>
        <w:t xml:space="preserve"> бронекасок, </w:t>
      </w:r>
      <w:r w:rsidR="00D5735B">
        <w:rPr>
          <w:rFonts w:ascii="Times New Roman" w:hAnsi="Times New Roman" w:cs="Times New Roman"/>
          <w:sz w:val="26"/>
          <w:szCs w:val="26"/>
        </w:rPr>
        <w:t xml:space="preserve">а так же 200 </w:t>
      </w:r>
      <w:r w:rsidRPr="009B3AA7">
        <w:rPr>
          <w:rFonts w:ascii="Times New Roman" w:hAnsi="Times New Roman" w:cs="Times New Roman"/>
          <w:sz w:val="26"/>
          <w:szCs w:val="26"/>
        </w:rPr>
        <w:t>противоосколочных одеял для работников здравоохранения, специалистов энергетических, газовых и дорожных служб, корреспондентов и операторов телекомпаний, работающих в приграничье.</w:t>
      </w:r>
      <w:r w:rsidR="00D5735B">
        <w:rPr>
          <w:rFonts w:ascii="Times New Roman" w:hAnsi="Times New Roman" w:cs="Times New Roman"/>
          <w:sz w:val="26"/>
          <w:szCs w:val="26"/>
        </w:rPr>
        <w:t xml:space="preserve"> При этом суммам затрат составила порядка 180 млн. рублей.</w:t>
      </w:r>
    </w:p>
    <w:p w:rsidR="00DE6F4F" w:rsidRPr="00DE6F4F" w:rsidRDefault="009B3AA7" w:rsidP="00AF29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3AA7">
        <w:rPr>
          <w:rFonts w:ascii="Times New Roman" w:hAnsi="Times New Roman" w:cs="Times New Roman"/>
          <w:sz w:val="26"/>
          <w:szCs w:val="26"/>
        </w:rPr>
        <w:t xml:space="preserve">В современном мире постоянно происходящие инновации меняют подход к обеспечению безопасности и здоровья работников особенно с внедряющимся искусственным интеллектом и цифровыми технологиями, </w:t>
      </w:r>
      <w:r w:rsidR="00DE6F4F" w:rsidRPr="00DE6F4F">
        <w:rPr>
          <w:rFonts w:ascii="Times New Roman" w:hAnsi="Times New Roman" w:cs="Times New Roman"/>
          <w:sz w:val="26"/>
          <w:szCs w:val="26"/>
        </w:rPr>
        <w:t>эти инновации развиваются во многих направлениях, таких как:</w:t>
      </w:r>
    </w:p>
    <w:p w:rsidR="00DE6F4F" w:rsidRPr="00DE6F4F" w:rsidRDefault="00DE6F4F" w:rsidP="00AF29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6F4F">
        <w:rPr>
          <w:rFonts w:ascii="Times New Roman" w:hAnsi="Times New Roman" w:cs="Times New Roman"/>
          <w:sz w:val="26"/>
          <w:szCs w:val="26"/>
        </w:rPr>
        <w:lastRenderedPageBreak/>
        <w:t>– технологические инновации, связанные с внедрением автоматизированных систем, направленных на снижение контакта работающего с опасными материалами и машинами, использование роботов и дронов;</w:t>
      </w:r>
    </w:p>
    <w:p w:rsidR="00DE6F4F" w:rsidRPr="00DE6F4F" w:rsidRDefault="00DE6F4F" w:rsidP="00AF29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6F4F">
        <w:rPr>
          <w:rFonts w:ascii="Times New Roman" w:hAnsi="Times New Roman" w:cs="Times New Roman"/>
          <w:sz w:val="26"/>
          <w:szCs w:val="26"/>
        </w:rPr>
        <w:t>– внедрение интеллектуальных систем, позволяющих обнаруживать опасности и предотвращать возможные происшествия, анализировать данные с разных источников сенсоров видеокамер, датчиков и предупреждать о возможных опасностях;</w:t>
      </w:r>
    </w:p>
    <w:p w:rsidR="00DE6F4F" w:rsidRPr="00DE6F4F" w:rsidRDefault="00DE6F4F" w:rsidP="00AF29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6F4F">
        <w:rPr>
          <w:rFonts w:ascii="Times New Roman" w:hAnsi="Times New Roman" w:cs="Times New Roman"/>
          <w:sz w:val="26"/>
          <w:szCs w:val="26"/>
        </w:rPr>
        <w:t>– создание эффективной экипировки из новых материалов, снижающих вредное воздействие на здоровье работающего;</w:t>
      </w:r>
    </w:p>
    <w:p w:rsidR="00DE6F4F" w:rsidRPr="00DE6F4F" w:rsidRDefault="00DE6F4F" w:rsidP="00AF29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6F4F">
        <w:rPr>
          <w:rFonts w:ascii="Times New Roman" w:hAnsi="Times New Roman" w:cs="Times New Roman"/>
          <w:sz w:val="26"/>
          <w:szCs w:val="26"/>
        </w:rPr>
        <w:t>– новые технологии обучения и информирования работников;</w:t>
      </w:r>
    </w:p>
    <w:p w:rsidR="00DE6F4F" w:rsidRPr="00DE6F4F" w:rsidRDefault="00DE6F4F" w:rsidP="00AF29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6F4F">
        <w:rPr>
          <w:rFonts w:ascii="Times New Roman" w:hAnsi="Times New Roman" w:cs="Times New Roman"/>
          <w:sz w:val="26"/>
          <w:szCs w:val="26"/>
        </w:rPr>
        <w:t>– мониторинг здоровья работающих с  использованием носимых устройств, таких как фитнес-трекеры или смарт-часы, для отслеживания физической активности, пульса, уровня стресса и других параметров здоровья;</w:t>
      </w:r>
    </w:p>
    <w:p w:rsidR="00DE6F4F" w:rsidRPr="00DE6F4F" w:rsidRDefault="00DE6F4F" w:rsidP="00AF29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6F4F">
        <w:rPr>
          <w:rFonts w:ascii="Times New Roman" w:hAnsi="Times New Roman" w:cs="Times New Roman"/>
          <w:sz w:val="26"/>
          <w:szCs w:val="26"/>
        </w:rPr>
        <w:t>– обеспечение психологического благополучия, создание программ поддержки работников, тренингов по управлению стрессами, психологических консультаций для снижения психологического дискомфорта на рабочих местах;</w:t>
      </w:r>
    </w:p>
    <w:p w:rsidR="00DE6F4F" w:rsidRDefault="00DE6F4F" w:rsidP="00AF29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6F4F">
        <w:rPr>
          <w:rFonts w:ascii="Times New Roman" w:hAnsi="Times New Roman" w:cs="Times New Roman"/>
          <w:sz w:val="26"/>
          <w:szCs w:val="26"/>
        </w:rPr>
        <w:t>– вовлечение работающих в обеспечение культуры безопасности и другие инновации.</w:t>
      </w:r>
    </w:p>
    <w:p w:rsidR="00DE6F4F" w:rsidRPr="00DE6F4F" w:rsidRDefault="00DE6F4F" w:rsidP="00AF29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Данные изменения </w:t>
      </w:r>
      <w:r w:rsidRPr="009B3AA7">
        <w:rPr>
          <w:rFonts w:ascii="Times New Roman" w:hAnsi="Times New Roman" w:cs="Times New Roman"/>
          <w:sz w:val="26"/>
          <w:szCs w:val="26"/>
        </w:rPr>
        <w:t>ставят перед профсоюзами новые задачи, направленные на улучшение условий труда, повышение безопасности на рабочих места и усиление ответственности за соблюдение норм охраны труда.</w:t>
      </w:r>
      <w:r>
        <w:rPr>
          <w:rFonts w:ascii="Times New Roman" w:hAnsi="Times New Roman" w:cs="Times New Roman"/>
          <w:sz w:val="26"/>
          <w:szCs w:val="26"/>
        </w:rPr>
        <w:t xml:space="preserve"> Так б</w:t>
      </w:r>
      <w:r w:rsidRPr="00DE6F4F">
        <w:rPr>
          <w:rFonts w:ascii="Times New Roman" w:hAnsi="Times New Roman" w:cs="Times New Roman"/>
          <w:sz w:val="26"/>
          <w:szCs w:val="26"/>
        </w:rPr>
        <w:t>лагодаря усилиям ФНПР с 01.03.2025 г. в сфере охраны труда вступ</w:t>
      </w:r>
      <w:r>
        <w:rPr>
          <w:rFonts w:ascii="Times New Roman" w:hAnsi="Times New Roman" w:cs="Times New Roman"/>
          <w:sz w:val="26"/>
          <w:szCs w:val="26"/>
        </w:rPr>
        <w:t>или</w:t>
      </w:r>
      <w:r w:rsidRPr="00DE6F4F">
        <w:rPr>
          <w:rFonts w:ascii="Times New Roman" w:hAnsi="Times New Roman" w:cs="Times New Roman"/>
          <w:sz w:val="26"/>
          <w:szCs w:val="26"/>
        </w:rPr>
        <w:t xml:space="preserve"> в силу ряд изменений, которые затронут как работодателей, так и работников.</w:t>
      </w:r>
    </w:p>
    <w:p w:rsidR="00DE6F4F" w:rsidRPr="00DE6F4F" w:rsidRDefault="00DE6F4F" w:rsidP="00AF29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6F4F">
        <w:rPr>
          <w:rFonts w:ascii="Times New Roman" w:hAnsi="Times New Roman" w:cs="Times New Roman"/>
          <w:sz w:val="26"/>
          <w:szCs w:val="26"/>
        </w:rPr>
        <w:t>Например:</w:t>
      </w:r>
    </w:p>
    <w:p w:rsidR="00DE6F4F" w:rsidRPr="00DE6F4F" w:rsidRDefault="00DE6F4F" w:rsidP="00AF29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6F4F">
        <w:rPr>
          <w:rFonts w:ascii="Times New Roman" w:hAnsi="Times New Roman" w:cs="Times New Roman"/>
          <w:sz w:val="26"/>
          <w:szCs w:val="26"/>
        </w:rPr>
        <w:t>- новые требования к размещению, хранению и использованию аптечек для оказания работниками первой помощи пострадавшим с применением медицинских изделий;</w:t>
      </w:r>
    </w:p>
    <w:p w:rsidR="00DE6F4F" w:rsidRPr="00DE6F4F" w:rsidRDefault="00DE6F4F" w:rsidP="00AF29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6F4F">
        <w:rPr>
          <w:rFonts w:ascii="Times New Roman" w:hAnsi="Times New Roman" w:cs="Times New Roman"/>
          <w:sz w:val="26"/>
          <w:szCs w:val="26"/>
        </w:rPr>
        <w:t>- внесены уточнения в графу 2 Перечня медицинских противопоказаний к работам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осмотры, утвержденного приказом Минздрава России от 28 января 2021 г. № 29н, позволяющие более дифференцированно подходить к оценке пригодности работников с нарушениями слуха к конкретным видам работ;</w:t>
      </w:r>
    </w:p>
    <w:p w:rsidR="00DE6F4F" w:rsidRPr="00DE6F4F" w:rsidRDefault="00DE6F4F" w:rsidP="00AF29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6F4F">
        <w:rPr>
          <w:rFonts w:ascii="Times New Roman" w:hAnsi="Times New Roman" w:cs="Times New Roman"/>
          <w:sz w:val="26"/>
          <w:szCs w:val="26"/>
        </w:rPr>
        <w:t>- внесены обновления в Перечень медицинских противопоказаний к осуществлению работ, непосредственно связанных с движением поездов и маневровой работой. Особое внимание уделено заболеваниям, которые могут внезапно привести к потере сознания или внезапному ухудшению состояния здоровья;</w:t>
      </w:r>
    </w:p>
    <w:p w:rsidR="00DE6F4F" w:rsidRPr="00DE6F4F" w:rsidRDefault="00DE6F4F" w:rsidP="00AF29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6F4F">
        <w:rPr>
          <w:rFonts w:ascii="Times New Roman" w:hAnsi="Times New Roman" w:cs="Times New Roman"/>
          <w:sz w:val="26"/>
          <w:szCs w:val="26"/>
        </w:rPr>
        <w:t>- расширены полномочия государственных инспекторов по труду позволит не только проводить проверки соблюдения работодателями требований трудового законодательства, включая законодательство о специальной оценке условий труда, но и проверять соблюдение организациями, проводящими специальную оценку условий труда, обязательных требований, установленных законодательством о специальной оценке условий труда;</w:t>
      </w:r>
    </w:p>
    <w:p w:rsidR="00DE6F4F" w:rsidRPr="00DE6F4F" w:rsidRDefault="00DE6F4F" w:rsidP="00AF29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6F4F">
        <w:rPr>
          <w:rFonts w:ascii="Times New Roman" w:hAnsi="Times New Roman" w:cs="Times New Roman"/>
          <w:sz w:val="26"/>
          <w:szCs w:val="26"/>
        </w:rPr>
        <w:lastRenderedPageBreak/>
        <w:t>- внесены изменения в главу 55 Трудового кодекса РФ в части установления особенности регулирования труда работников, выполняющих работу по наставничеству в сфере труда.</w:t>
      </w:r>
    </w:p>
    <w:p w:rsidR="00DE6F4F" w:rsidRPr="00DE6F4F" w:rsidRDefault="00DE6F4F" w:rsidP="00AF29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6F4F">
        <w:rPr>
          <w:rFonts w:ascii="Times New Roman" w:hAnsi="Times New Roman" w:cs="Times New Roman"/>
          <w:sz w:val="26"/>
          <w:szCs w:val="26"/>
        </w:rPr>
        <w:t>В конечном итоге, данные изменение должны способствовать снижению производственного травматизма и профессиональной заболеваемости, а также улучшению общей культуры охраны труда на предприятиях.</w:t>
      </w:r>
    </w:p>
    <w:p w:rsidR="00DE6F4F" w:rsidRPr="00DE6F4F" w:rsidRDefault="00DE6F4F" w:rsidP="00AF29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6F4F">
        <w:rPr>
          <w:rFonts w:ascii="Times New Roman" w:hAnsi="Times New Roman" w:cs="Times New Roman"/>
          <w:sz w:val="26"/>
          <w:szCs w:val="26"/>
        </w:rPr>
        <w:t>В целом, с 2022 года законодательство в сфере охраны труда претерпело глобальные изменения, каждый год вступают в силы подзаконный нормативные правовые акты, регулирующие порядки тех или иных процедур.</w:t>
      </w:r>
    </w:p>
    <w:p w:rsidR="00DE6F4F" w:rsidRPr="00DE6F4F" w:rsidRDefault="00DE6F4F" w:rsidP="00AF29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6F4F">
        <w:rPr>
          <w:rFonts w:ascii="Times New Roman" w:hAnsi="Times New Roman" w:cs="Times New Roman"/>
          <w:sz w:val="26"/>
          <w:szCs w:val="26"/>
        </w:rPr>
        <w:t>Необходимо отметить, что все законодательные и нормативные правовые акты, затрагивающие права работников, выносятся на рассмотрение Российской трехсторонней комиссии, профсоюзы, в рамках общественных обсуждений, готовят замечания и предложения по их принятию.</w:t>
      </w:r>
    </w:p>
    <w:p w:rsidR="00DE6F4F" w:rsidRPr="00DE6F4F" w:rsidRDefault="00DE6F4F" w:rsidP="00AF29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6F4F">
        <w:rPr>
          <w:rFonts w:ascii="Times New Roman" w:hAnsi="Times New Roman" w:cs="Times New Roman"/>
          <w:sz w:val="26"/>
          <w:szCs w:val="26"/>
        </w:rPr>
        <w:t xml:space="preserve">Так, профсоюзам удалось отстоять права работников при разработке изменений в порядок расследования несчастных случаев, в части механизма регулирования установления степени вины пострадавшего. </w:t>
      </w:r>
    </w:p>
    <w:p w:rsidR="009B3AA7" w:rsidRDefault="00DE6F4F" w:rsidP="00AF29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6F4F">
        <w:rPr>
          <w:rFonts w:ascii="Times New Roman" w:hAnsi="Times New Roman" w:cs="Times New Roman"/>
          <w:sz w:val="26"/>
          <w:szCs w:val="26"/>
        </w:rPr>
        <w:t>Результаты положительного решения вопросов охраны труда, методические рекомендации по совершенствованию общественного контроля доводятся до широкого круга членов профсоюзов через региональные СМИ (например</w:t>
      </w:r>
      <w:r w:rsidR="00136207">
        <w:rPr>
          <w:rFonts w:ascii="Times New Roman" w:hAnsi="Times New Roman" w:cs="Times New Roman"/>
          <w:sz w:val="26"/>
          <w:szCs w:val="26"/>
        </w:rPr>
        <w:t>,</w:t>
      </w:r>
      <w:r w:rsidRPr="00DE6F4F">
        <w:rPr>
          <w:rFonts w:ascii="Times New Roman" w:hAnsi="Times New Roman" w:cs="Times New Roman"/>
          <w:sz w:val="26"/>
          <w:szCs w:val="26"/>
        </w:rPr>
        <w:t xml:space="preserve"> ГТРК «Курск» программы «Вести», газета «Друг для друга», «Городские известия» и другие), профсоюзную газету «Наш взгляд», путем издания информационно-методических бюллетеней и информационных писем, а также на официальном сайте Федерации</w:t>
      </w:r>
      <w:r w:rsidR="00AF290A">
        <w:rPr>
          <w:rFonts w:ascii="Times New Roman" w:hAnsi="Times New Roman" w:cs="Times New Roman"/>
          <w:sz w:val="26"/>
          <w:szCs w:val="26"/>
        </w:rPr>
        <w:t xml:space="preserve"> и членских организаций</w:t>
      </w:r>
      <w:r w:rsidRPr="00DE6F4F">
        <w:rPr>
          <w:rFonts w:ascii="Times New Roman" w:hAnsi="Times New Roman" w:cs="Times New Roman"/>
          <w:sz w:val="26"/>
          <w:szCs w:val="26"/>
        </w:rPr>
        <w:t>.</w:t>
      </w:r>
    </w:p>
    <w:p w:rsidR="007B0A6E" w:rsidRDefault="007B0A6E" w:rsidP="00AF29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0A6E" w:rsidRPr="007B0A6E" w:rsidRDefault="007B0A6E" w:rsidP="007B0A6E">
      <w:pPr>
        <w:tabs>
          <w:tab w:val="left" w:pos="228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7B0A6E">
        <w:rPr>
          <w:rFonts w:ascii="Times New Roman" w:hAnsi="Times New Roman" w:cs="Times New Roman"/>
          <w:sz w:val="26"/>
          <w:szCs w:val="26"/>
        </w:rPr>
        <w:t>Охрана труда – важнейшая задача профсоюзов</w:t>
      </w:r>
      <w:r>
        <w:rPr>
          <w:rFonts w:ascii="Times New Roman" w:hAnsi="Times New Roman" w:cs="Times New Roman"/>
          <w:sz w:val="26"/>
          <w:szCs w:val="26"/>
        </w:rPr>
        <w:t xml:space="preserve">»- </w:t>
      </w:r>
      <w:r w:rsidRPr="007B0A6E">
        <w:rPr>
          <w:rFonts w:ascii="Times New Roman" w:hAnsi="Times New Roman" w:cs="Times New Roman"/>
          <w:sz w:val="26"/>
          <w:szCs w:val="26"/>
        </w:rPr>
        <w:t>Резолюция Х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7B0A6E">
        <w:rPr>
          <w:rFonts w:ascii="Times New Roman" w:hAnsi="Times New Roman" w:cs="Times New Roman"/>
          <w:sz w:val="26"/>
          <w:szCs w:val="26"/>
        </w:rPr>
        <w:t xml:space="preserve"> съезда ФНПР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B0A6E" w:rsidRPr="00AE51E5" w:rsidRDefault="007B0A6E" w:rsidP="007B0A6E">
      <w:pPr>
        <w:tabs>
          <w:tab w:val="left" w:pos="2286"/>
        </w:tabs>
        <w:rPr>
          <w:rFonts w:ascii="Times New Roman" w:hAnsi="Times New Roman" w:cs="Times New Roman"/>
          <w:sz w:val="26"/>
          <w:szCs w:val="26"/>
        </w:rPr>
      </w:pPr>
    </w:p>
    <w:p w:rsidR="00822A4B" w:rsidRPr="003468A4" w:rsidRDefault="00822A4B" w:rsidP="00822A4B">
      <w:pPr>
        <w:pStyle w:val="aa"/>
        <w:ind w:left="5664"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468A4">
        <w:rPr>
          <w:rFonts w:ascii="Times New Roman" w:hAnsi="Times New Roman" w:cs="Times New Roman"/>
          <w:i/>
          <w:sz w:val="24"/>
          <w:szCs w:val="24"/>
        </w:rPr>
        <w:t>Информация подготовлена</w:t>
      </w:r>
    </w:p>
    <w:p w:rsidR="00822A4B" w:rsidRPr="003468A4" w:rsidRDefault="00822A4B" w:rsidP="00822A4B">
      <w:pPr>
        <w:pStyle w:val="aa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468A4">
        <w:rPr>
          <w:rFonts w:ascii="Times New Roman" w:hAnsi="Times New Roman" w:cs="Times New Roman"/>
          <w:i/>
          <w:sz w:val="24"/>
          <w:szCs w:val="24"/>
        </w:rPr>
        <w:t xml:space="preserve"> отделом социально-трудовых</w:t>
      </w:r>
    </w:p>
    <w:p w:rsidR="00822A4B" w:rsidRPr="003468A4" w:rsidRDefault="00822A4B" w:rsidP="00822A4B">
      <w:pPr>
        <w:pStyle w:val="Standard"/>
        <w:ind w:left="4956" w:firstLine="708"/>
        <w:jc w:val="right"/>
        <w:rPr>
          <w:rFonts w:cs="Times New Roman"/>
          <w:i/>
        </w:rPr>
      </w:pPr>
      <w:r w:rsidRPr="003468A4">
        <w:rPr>
          <w:rFonts w:cs="Times New Roman"/>
          <w:i/>
        </w:rPr>
        <w:t xml:space="preserve">отношений и охраны труда, </w:t>
      </w:r>
    </w:p>
    <w:p w:rsidR="00822A4B" w:rsidRPr="003468A4" w:rsidRDefault="00822A4B" w:rsidP="00822A4B">
      <w:pPr>
        <w:pStyle w:val="Standard"/>
        <w:ind w:left="4956" w:firstLine="708"/>
        <w:jc w:val="right"/>
        <w:rPr>
          <w:rFonts w:cs="Times New Roman"/>
          <w:i/>
        </w:rPr>
      </w:pPr>
      <w:r w:rsidRPr="003468A4">
        <w:rPr>
          <w:rFonts w:cs="Times New Roman"/>
          <w:i/>
        </w:rPr>
        <w:t>зав.отделом В.П. Макушкин</w:t>
      </w:r>
    </w:p>
    <w:p w:rsidR="007B0A6E" w:rsidRPr="007B0A6E" w:rsidRDefault="007B0A6E" w:rsidP="007B0A6E">
      <w:pPr>
        <w:tabs>
          <w:tab w:val="left" w:pos="2286"/>
        </w:tabs>
        <w:rPr>
          <w:rFonts w:ascii="Times New Roman" w:hAnsi="Times New Roman" w:cs="Times New Roman"/>
          <w:sz w:val="26"/>
          <w:szCs w:val="26"/>
          <w:lang w:val="en-US"/>
        </w:rPr>
      </w:pPr>
    </w:p>
    <w:sectPr w:rsidR="007B0A6E" w:rsidRPr="007B0A6E" w:rsidSect="006552BF">
      <w:footerReference w:type="default" r:id="rId7"/>
      <w:pgSz w:w="11906" w:h="16838"/>
      <w:pgMar w:top="680" w:right="794" w:bottom="567" w:left="1418" w:header="567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70D" w:rsidRDefault="0054670D" w:rsidP="00943680">
      <w:pPr>
        <w:spacing w:after="0" w:line="240" w:lineRule="auto"/>
      </w:pPr>
      <w:r>
        <w:separator/>
      </w:r>
    </w:p>
  </w:endnote>
  <w:endnote w:type="continuationSeparator" w:id="1">
    <w:p w:rsidR="0054670D" w:rsidRDefault="0054670D" w:rsidP="00943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, ??§ЮЎм§Ў-??§ЮЎм§Ў??§ЮЎм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40007843" w:usb2="00000001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124400"/>
    </w:sdtPr>
    <w:sdtContent>
      <w:p w:rsidR="007B5030" w:rsidRDefault="00D42AE4">
        <w:pPr>
          <w:pStyle w:val="a8"/>
          <w:jc w:val="right"/>
        </w:pPr>
        <w:r>
          <w:fldChar w:fldCharType="begin"/>
        </w:r>
        <w:r w:rsidR="00AE51E5">
          <w:instrText>PAGE   \* MERGEFORMAT</w:instrText>
        </w:r>
        <w:r>
          <w:fldChar w:fldCharType="separate"/>
        </w:r>
        <w:r w:rsidR="001362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B5030" w:rsidRDefault="007B503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70D" w:rsidRDefault="0054670D" w:rsidP="00943680">
      <w:pPr>
        <w:spacing w:after="0" w:line="240" w:lineRule="auto"/>
      </w:pPr>
      <w:r>
        <w:separator/>
      </w:r>
    </w:p>
  </w:footnote>
  <w:footnote w:type="continuationSeparator" w:id="1">
    <w:p w:rsidR="0054670D" w:rsidRDefault="0054670D" w:rsidP="009436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FA5C72"/>
    <w:rsid w:val="0000247D"/>
    <w:rsid w:val="00006A93"/>
    <w:rsid w:val="00015E93"/>
    <w:rsid w:val="00030CA8"/>
    <w:rsid w:val="000363C0"/>
    <w:rsid w:val="00043B93"/>
    <w:rsid w:val="00050062"/>
    <w:rsid w:val="000547A1"/>
    <w:rsid w:val="00055F72"/>
    <w:rsid w:val="0006043A"/>
    <w:rsid w:val="00063329"/>
    <w:rsid w:val="00072900"/>
    <w:rsid w:val="000850A6"/>
    <w:rsid w:val="00086121"/>
    <w:rsid w:val="0008727A"/>
    <w:rsid w:val="000932F0"/>
    <w:rsid w:val="00095D1D"/>
    <w:rsid w:val="000A1654"/>
    <w:rsid w:val="000B4254"/>
    <w:rsid w:val="000B703F"/>
    <w:rsid w:val="000C36E9"/>
    <w:rsid w:val="000E344E"/>
    <w:rsid w:val="000F2A32"/>
    <w:rsid w:val="00103D9F"/>
    <w:rsid w:val="00104751"/>
    <w:rsid w:val="00136207"/>
    <w:rsid w:val="00141541"/>
    <w:rsid w:val="00145A32"/>
    <w:rsid w:val="00147382"/>
    <w:rsid w:val="00151BBD"/>
    <w:rsid w:val="00161E9B"/>
    <w:rsid w:val="00165EAA"/>
    <w:rsid w:val="00170B20"/>
    <w:rsid w:val="00171F9B"/>
    <w:rsid w:val="0018282D"/>
    <w:rsid w:val="00183411"/>
    <w:rsid w:val="00192DAB"/>
    <w:rsid w:val="00194E2E"/>
    <w:rsid w:val="001B5151"/>
    <w:rsid w:val="001B780A"/>
    <w:rsid w:val="001D1C42"/>
    <w:rsid w:val="001D3509"/>
    <w:rsid w:val="001E2848"/>
    <w:rsid w:val="001E5FCB"/>
    <w:rsid w:val="001F7AF9"/>
    <w:rsid w:val="002012D1"/>
    <w:rsid w:val="002013AE"/>
    <w:rsid w:val="00203F0D"/>
    <w:rsid w:val="00207BEF"/>
    <w:rsid w:val="002149BB"/>
    <w:rsid w:val="002178F2"/>
    <w:rsid w:val="002210A7"/>
    <w:rsid w:val="00221348"/>
    <w:rsid w:val="00222323"/>
    <w:rsid w:val="002251B7"/>
    <w:rsid w:val="00245F3E"/>
    <w:rsid w:val="00252C21"/>
    <w:rsid w:val="002532B7"/>
    <w:rsid w:val="00255818"/>
    <w:rsid w:val="002569D5"/>
    <w:rsid w:val="00257CE3"/>
    <w:rsid w:val="0026591C"/>
    <w:rsid w:val="0027547F"/>
    <w:rsid w:val="00275FCB"/>
    <w:rsid w:val="002816FC"/>
    <w:rsid w:val="00282F53"/>
    <w:rsid w:val="00285C0C"/>
    <w:rsid w:val="00286E5A"/>
    <w:rsid w:val="00295ABE"/>
    <w:rsid w:val="00295B3D"/>
    <w:rsid w:val="002B5FF5"/>
    <w:rsid w:val="002D2546"/>
    <w:rsid w:val="002D2CD4"/>
    <w:rsid w:val="002D2F4A"/>
    <w:rsid w:val="002D4B56"/>
    <w:rsid w:val="00315B46"/>
    <w:rsid w:val="00317211"/>
    <w:rsid w:val="00324259"/>
    <w:rsid w:val="003308DE"/>
    <w:rsid w:val="003358E0"/>
    <w:rsid w:val="003436B8"/>
    <w:rsid w:val="00352E31"/>
    <w:rsid w:val="003549DE"/>
    <w:rsid w:val="0036018E"/>
    <w:rsid w:val="00360A5E"/>
    <w:rsid w:val="003700A6"/>
    <w:rsid w:val="00371AEB"/>
    <w:rsid w:val="00385972"/>
    <w:rsid w:val="003860A0"/>
    <w:rsid w:val="003964E4"/>
    <w:rsid w:val="003A3679"/>
    <w:rsid w:val="003A58E6"/>
    <w:rsid w:val="003C4497"/>
    <w:rsid w:val="003F00B4"/>
    <w:rsid w:val="00402996"/>
    <w:rsid w:val="00403CFF"/>
    <w:rsid w:val="004052B5"/>
    <w:rsid w:val="00414910"/>
    <w:rsid w:val="004349E4"/>
    <w:rsid w:val="0043534C"/>
    <w:rsid w:val="00436D56"/>
    <w:rsid w:val="00437501"/>
    <w:rsid w:val="00450ECB"/>
    <w:rsid w:val="00452455"/>
    <w:rsid w:val="00470EBE"/>
    <w:rsid w:val="00476F36"/>
    <w:rsid w:val="004A0F32"/>
    <w:rsid w:val="004A6384"/>
    <w:rsid w:val="004C3C00"/>
    <w:rsid w:val="004D20D4"/>
    <w:rsid w:val="004E04AD"/>
    <w:rsid w:val="004F51A5"/>
    <w:rsid w:val="004F590A"/>
    <w:rsid w:val="004F73B9"/>
    <w:rsid w:val="005208CD"/>
    <w:rsid w:val="005332E6"/>
    <w:rsid w:val="00534454"/>
    <w:rsid w:val="00543FF6"/>
    <w:rsid w:val="00544768"/>
    <w:rsid w:val="0054670D"/>
    <w:rsid w:val="00557623"/>
    <w:rsid w:val="00560568"/>
    <w:rsid w:val="00560DC5"/>
    <w:rsid w:val="00566B93"/>
    <w:rsid w:val="00570BF1"/>
    <w:rsid w:val="00582756"/>
    <w:rsid w:val="0059212D"/>
    <w:rsid w:val="005958EE"/>
    <w:rsid w:val="005A1BF8"/>
    <w:rsid w:val="005C003B"/>
    <w:rsid w:val="005C1965"/>
    <w:rsid w:val="005C4BB0"/>
    <w:rsid w:val="005C662A"/>
    <w:rsid w:val="005E2587"/>
    <w:rsid w:val="005E3061"/>
    <w:rsid w:val="005F3ADC"/>
    <w:rsid w:val="005F6DA9"/>
    <w:rsid w:val="00607E2F"/>
    <w:rsid w:val="00632A90"/>
    <w:rsid w:val="0065329A"/>
    <w:rsid w:val="00653758"/>
    <w:rsid w:val="006552BF"/>
    <w:rsid w:val="006655B2"/>
    <w:rsid w:val="00672F71"/>
    <w:rsid w:val="006762BF"/>
    <w:rsid w:val="00681FA2"/>
    <w:rsid w:val="006907DC"/>
    <w:rsid w:val="00691B88"/>
    <w:rsid w:val="006F5E91"/>
    <w:rsid w:val="0070010D"/>
    <w:rsid w:val="0070185C"/>
    <w:rsid w:val="00715078"/>
    <w:rsid w:val="007234E0"/>
    <w:rsid w:val="007373A3"/>
    <w:rsid w:val="00742B80"/>
    <w:rsid w:val="00754FDE"/>
    <w:rsid w:val="00757461"/>
    <w:rsid w:val="00762AB9"/>
    <w:rsid w:val="00765941"/>
    <w:rsid w:val="00772CED"/>
    <w:rsid w:val="007750D7"/>
    <w:rsid w:val="00780A5A"/>
    <w:rsid w:val="007834FB"/>
    <w:rsid w:val="007B0A6E"/>
    <w:rsid w:val="007B4A11"/>
    <w:rsid w:val="007B5030"/>
    <w:rsid w:val="007C07C2"/>
    <w:rsid w:val="007E5F12"/>
    <w:rsid w:val="007F1C92"/>
    <w:rsid w:val="00800BD8"/>
    <w:rsid w:val="00806F51"/>
    <w:rsid w:val="008159D9"/>
    <w:rsid w:val="00821393"/>
    <w:rsid w:val="00822A4B"/>
    <w:rsid w:val="00825C0B"/>
    <w:rsid w:val="00832C88"/>
    <w:rsid w:val="0083342E"/>
    <w:rsid w:val="008361AD"/>
    <w:rsid w:val="00837141"/>
    <w:rsid w:val="008451E1"/>
    <w:rsid w:val="008477E2"/>
    <w:rsid w:val="0086667E"/>
    <w:rsid w:val="00871CDD"/>
    <w:rsid w:val="008A3164"/>
    <w:rsid w:val="008E46AF"/>
    <w:rsid w:val="008E47B4"/>
    <w:rsid w:val="008E50DA"/>
    <w:rsid w:val="009053AC"/>
    <w:rsid w:val="00913EDC"/>
    <w:rsid w:val="00921E84"/>
    <w:rsid w:val="00922330"/>
    <w:rsid w:val="0094271E"/>
    <w:rsid w:val="00943680"/>
    <w:rsid w:val="009579DB"/>
    <w:rsid w:val="00960CE3"/>
    <w:rsid w:val="00986A49"/>
    <w:rsid w:val="009B1E2F"/>
    <w:rsid w:val="009B3AA7"/>
    <w:rsid w:val="009B3E7D"/>
    <w:rsid w:val="009B57B2"/>
    <w:rsid w:val="009C3A81"/>
    <w:rsid w:val="009C4931"/>
    <w:rsid w:val="009E34BD"/>
    <w:rsid w:val="009E4FAF"/>
    <w:rsid w:val="009E6AFD"/>
    <w:rsid w:val="009F3B56"/>
    <w:rsid w:val="00A10AF4"/>
    <w:rsid w:val="00A122DB"/>
    <w:rsid w:val="00A25B97"/>
    <w:rsid w:val="00A26547"/>
    <w:rsid w:val="00A561A1"/>
    <w:rsid w:val="00A86F1E"/>
    <w:rsid w:val="00A91934"/>
    <w:rsid w:val="00A94CD0"/>
    <w:rsid w:val="00A96592"/>
    <w:rsid w:val="00AA06C5"/>
    <w:rsid w:val="00AD5F17"/>
    <w:rsid w:val="00AE51E5"/>
    <w:rsid w:val="00AE6A2B"/>
    <w:rsid w:val="00AE790C"/>
    <w:rsid w:val="00AE7F91"/>
    <w:rsid w:val="00AF14E4"/>
    <w:rsid w:val="00AF290A"/>
    <w:rsid w:val="00B065E8"/>
    <w:rsid w:val="00B16F55"/>
    <w:rsid w:val="00B211A4"/>
    <w:rsid w:val="00B3520B"/>
    <w:rsid w:val="00B41E08"/>
    <w:rsid w:val="00B651DB"/>
    <w:rsid w:val="00B75087"/>
    <w:rsid w:val="00B92C37"/>
    <w:rsid w:val="00B94B3F"/>
    <w:rsid w:val="00BA0CC1"/>
    <w:rsid w:val="00BA0FF2"/>
    <w:rsid w:val="00BA1263"/>
    <w:rsid w:val="00BA76E0"/>
    <w:rsid w:val="00BC4CA9"/>
    <w:rsid w:val="00BD7CB4"/>
    <w:rsid w:val="00BE510F"/>
    <w:rsid w:val="00C0246C"/>
    <w:rsid w:val="00C167AA"/>
    <w:rsid w:val="00C31C72"/>
    <w:rsid w:val="00C32F65"/>
    <w:rsid w:val="00C42F03"/>
    <w:rsid w:val="00C64847"/>
    <w:rsid w:val="00C65C44"/>
    <w:rsid w:val="00C67687"/>
    <w:rsid w:val="00C836B1"/>
    <w:rsid w:val="00C87FD1"/>
    <w:rsid w:val="00CA4D45"/>
    <w:rsid w:val="00CB0798"/>
    <w:rsid w:val="00CD000C"/>
    <w:rsid w:val="00CD187F"/>
    <w:rsid w:val="00CE4DC9"/>
    <w:rsid w:val="00CE647A"/>
    <w:rsid w:val="00CE64F1"/>
    <w:rsid w:val="00CF46B8"/>
    <w:rsid w:val="00D01787"/>
    <w:rsid w:val="00D02347"/>
    <w:rsid w:val="00D10C5E"/>
    <w:rsid w:val="00D30C06"/>
    <w:rsid w:val="00D32D88"/>
    <w:rsid w:val="00D3465D"/>
    <w:rsid w:val="00D36293"/>
    <w:rsid w:val="00D42AE4"/>
    <w:rsid w:val="00D47AB9"/>
    <w:rsid w:val="00D5735B"/>
    <w:rsid w:val="00D604CC"/>
    <w:rsid w:val="00D72DEA"/>
    <w:rsid w:val="00D74C75"/>
    <w:rsid w:val="00D81117"/>
    <w:rsid w:val="00D813DA"/>
    <w:rsid w:val="00DB2D23"/>
    <w:rsid w:val="00DB373A"/>
    <w:rsid w:val="00DC22BF"/>
    <w:rsid w:val="00DD0362"/>
    <w:rsid w:val="00DE27E3"/>
    <w:rsid w:val="00DE53E7"/>
    <w:rsid w:val="00DE6F4F"/>
    <w:rsid w:val="00E060FA"/>
    <w:rsid w:val="00E15E84"/>
    <w:rsid w:val="00E174B3"/>
    <w:rsid w:val="00E417B3"/>
    <w:rsid w:val="00E43804"/>
    <w:rsid w:val="00E507E8"/>
    <w:rsid w:val="00E5601C"/>
    <w:rsid w:val="00E7349F"/>
    <w:rsid w:val="00E80ABE"/>
    <w:rsid w:val="00E92F13"/>
    <w:rsid w:val="00EC1356"/>
    <w:rsid w:val="00EC3F8F"/>
    <w:rsid w:val="00EF0034"/>
    <w:rsid w:val="00EF19D1"/>
    <w:rsid w:val="00EF7F6D"/>
    <w:rsid w:val="00F157EF"/>
    <w:rsid w:val="00F17B79"/>
    <w:rsid w:val="00F23D49"/>
    <w:rsid w:val="00F23EC1"/>
    <w:rsid w:val="00F30612"/>
    <w:rsid w:val="00F33A1F"/>
    <w:rsid w:val="00F42BA4"/>
    <w:rsid w:val="00F52B78"/>
    <w:rsid w:val="00F611C5"/>
    <w:rsid w:val="00F677C2"/>
    <w:rsid w:val="00F7052D"/>
    <w:rsid w:val="00F72F94"/>
    <w:rsid w:val="00F74112"/>
    <w:rsid w:val="00F82365"/>
    <w:rsid w:val="00F85D98"/>
    <w:rsid w:val="00FA5C72"/>
    <w:rsid w:val="00FB6C04"/>
    <w:rsid w:val="00FC2237"/>
    <w:rsid w:val="00FD1263"/>
    <w:rsid w:val="00FD135B"/>
    <w:rsid w:val="00FD1FC8"/>
    <w:rsid w:val="00FE5312"/>
    <w:rsid w:val="00FF3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47B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F1C9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43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3680"/>
  </w:style>
  <w:style w:type="paragraph" w:styleId="a8">
    <w:name w:val="footer"/>
    <w:basedOn w:val="a"/>
    <w:link w:val="a9"/>
    <w:uiPriority w:val="99"/>
    <w:unhideWhenUsed/>
    <w:rsid w:val="00943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3680"/>
  </w:style>
  <w:style w:type="paragraph" w:customStyle="1" w:styleId="Standard">
    <w:name w:val="Standard"/>
    <w:rsid w:val="00632A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??§ЮЎм§Ў-??§ЮЎм§Ў??§ЮЎм" w:hAnsi="Times New Roman" w:cs="Mangal"/>
      <w:kern w:val="3"/>
      <w:sz w:val="24"/>
      <w:szCs w:val="24"/>
      <w:lang w:eastAsia="ru-RU" w:bidi="hi-IN"/>
    </w:rPr>
  </w:style>
  <w:style w:type="paragraph" w:styleId="aa">
    <w:name w:val="No Spacing"/>
    <w:uiPriority w:val="1"/>
    <w:qFormat/>
    <w:rsid w:val="00822A4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7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49466-2A16-46DC-A11F-71BC51F78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10</Pages>
  <Words>4135</Words>
  <Characters>23574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69</cp:revision>
  <cp:lastPrinted>2025-04-03T06:03:00Z</cp:lastPrinted>
  <dcterms:created xsi:type="dcterms:W3CDTF">2025-03-14T07:12:00Z</dcterms:created>
  <dcterms:modified xsi:type="dcterms:W3CDTF">2025-04-03T06:03:00Z</dcterms:modified>
</cp:coreProperties>
</file>